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E8C" w:rsidRPr="0002174D" w:rsidRDefault="00482F2F" w:rsidP="005F5E8C">
      <w:pPr>
        <w:pStyle w:val="TITREDOC01"/>
      </w:pPr>
      <w:r>
        <w:t xml:space="preserve">Le projet collectif d’animation en </w:t>
      </w:r>
      <w:proofErr w:type="spellStart"/>
      <w:r>
        <w:t>Bafa</w:t>
      </w:r>
      <w:proofErr w:type="spellEnd"/>
      <w:r>
        <w:t xml:space="preserve"> Base</w:t>
      </w:r>
    </w:p>
    <w:p w:rsidR="00165330" w:rsidRDefault="00165330" w:rsidP="00165330">
      <w:pPr>
        <w:pStyle w:val="PARA01"/>
        <w:rPr>
          <w:i/>
          <w:color w:val="32789B"/>
        </w:rPr>
      </w:pPr>
    </w:p>
    <w:p w:rsidR="005F5E8C" w:rsidRPr="00A96307" w:rsidRDefault="002E021B" w:rsidP="00A96307">
      <w:pPr>
        <w:pStyle w:val="TITRETexte03"/>
      </w:pPr>
      <w:r>
        <w:t>Contexte/</w:t>
      </w:r>
      <w:r w:rsidR="005F5E8C" w:rsidRPr="00AA2D7E">
        <w:t xml:space="preserve">intention </w:t>
      </w:r>
      <w:r w:rsidR="00CB652E">
        <w:t>de création de</w:t>
      </w:r>
      <w:r w:rsidR="005F5E8C" w:rsidRPr="00AA2D7E">
        <w:t xml:space="preserve"> la </w:t>
      </w:r>
      <w:r w:rsidR="005F5E8C" w:rsidRPr="00A96307">
        <w:t>démarche</w:t>
      </w:r>
    </w:p>
    <w:p w:rsidR="008C4C8F" w:rsidRPr="00482F2F" w:rsidRDefault="00482F2F" w:rsidP="00FC3359">
      <w:pPr>
        <w:pStyle w:val="PARA01"/>
      </w:pPr>
      <w:proofErr w:type="spellStart"/>
      <w:r w:rsidRPr="00482F2F">
        <w:t>Bafa</w:t>
      </w:r>
      <w:proofErr w:type="spellEnd"/>
      <w:r w:rsidRPr="00482F2F">
        <w:t xml:space="preserve"> Base. Mettre les stagiaires en situation d’animation dans l’objectif de les préparer à leur fonction d’</w:t>
      </w:r>
      <w:proofErr w:type="spellStart"/>
      <w:r w:rsidRPr="00482F2F">
        <w:t>animateur.trice</w:t>
      </w:r>
      <w:proofErr w:type="spellEnd"/>
      <w:r w:rsidRPr="00482F2F">
        <w:t>.</w:t>
      </w:r>
    </w:p>
    <w:p w:rsidR="00E330FF" w:rsidRPr="00AA2D7E" w:rsidRDefault="00E330FF" w:rsidP="00B716DF">
      <w:pPr>
        <w:pStyle w:val="TITRETexte03"/>
      </w:pPr>
      <w:r w:rsidRPr="00AA2D7E">
        <w:t>Ses objectifs</w:t>
      </w:r>
    </w:p>
    <w:p w:rsidR="00A22A48" w:rsidRDefault="00482F2F" w:rsidP="00237C36">
      <w:pPr>
        <w:pStyle w:val="LISTE02"/>
      </w:pPr>
      <w:r>
        <w:t xml:space="preserve">S’essayer à l’animation </w:t>
      </w:r>
      <w:r w:rsidR="00692ED7">
        <w:t>d’un projet collectif</w:t>
      </w:r>
      <w:r>
        <w:t xml:space="preserve"> en groupe, dans un cadre </w:t>
      </w:r>
      <w:r w:rsidR="00692ED7">
        <w:t>sécurisé (rassure) et de formation (bilan, feedbacks…</w:t>
      </w:r>
      <w:r>
        <w:t>).</w:t>
      </w:r>
    </w:p>
    <w:p w:rsidR="00482F2F" w:rsidRDefault="00482F2F" w:rsidP="00237C36">
      <w:pPr>
        <w:pStyle w:val="LISTE02"/>
      </w:pPr>
      <w:r>
        <w:t xml:space="preserve">Conscientiser </w:t>
      </w:r>
      <w:r w:rsidRPr="00237C36">
        <w:t xml:space="preserve">les </w:t>
      </w:r>
      <w:r w:rsidR="00042D8F">
        <w:t>enjeux</w:t>
      </w:r>
      <w:r w:rsidR="00237C36">
        <w:t xml:space="preserve"> d’un</w:t>
      </w:r>
      <w:r>
        <w:t xml:space="preserve"> travail en équipe : dynamique de groupe, rôle</w:t>
      </w:r>
      <w:r w:rsidR="00692ED7">
        <w:t>, organisations</w:t>
      </w:r>
      <w:r>
        <w:t xml:space="preserve"> des tâches, positionnements individuels, tensions éventuelles…</w:t>
      </w:r>
    </w:p>
    <w:p w:rsidR="00237C36" w:rsidRDefault="00237C36" w:rsidP="00237C36">
      <w:pPr>
        <w:pStyle w:val="LISTE02"/>
      </w:pPr>
      <w:r>
        <w:t>réaliser</w:t>
      </w:r>
      <w:r w:rsidRPr="00A01FD8">
        <w:t xml:space="preserve"> un projet </w:t>
      </w:r>
      <w:r>
        <w:t>d’animation de A à Z</w:t>
      </w:r>
      <w:r w:rsidR="00042D8F">
        <w:t xml:space="preserve"> : </w:t>
      </w:r>
      <w:r>
        <w:t>l’imaginaire, préparer/choisir</w:t>
      </w:r>
      <w:r w:rsidRPr="00A01FD8">
        <w:t xml:space="preserve"> le </w:t>
      </w:r>
      <w:r w:rsidRPr="00631940">
        <w:t>matériel</w:t>
      </w:r>
      <w:r w:rsidRPr="00A01FD8">
        <w:t xml:space="preserve"> </w:t>
      </w:r>
      <w:r>
        <w:t xml:space="preserve">et les animations </w:t>
      </w:r>
      <w:r w:rsidRPr="00A01FD8">
        <w:t>adapté</w:t>
      </w:r>
      <w:r>
        <w:t>es</w:t>
      </w:r>
      <w:r w:rsidRPr="00A01FD8">
        <w:t>,</w:t>
      </w:r>
      <w:r>
        <w:t xml:space="preserve"> </w:t>
      </w:r>
      <w:r w:rsidRPr="00A01FD8">
        <w:t>se confronter aux difficultés</w:t>
      </w:r>
      <w:r>
        <w:t>…</w:t>
      </w:r>
    </w:p>
    <w:p w:rsidR="00237C36" w:rsidRPr="00237C36" w:rsidRDefault="00237C36" w:rsidP="00237C36">
      <w:pPr>
        <w:pStyle w:val="LISTE02"/>
      </w:pPr>
      <w:r>
        <w:t>se projeter dans sa fonction future d’</w:t>
      </w:r>
      <w:proofErr w:type="spellStart"/>
      <w:r>
        <w:t>animateur.trice</w:t>
      </w:r>
      <w:proofErr w:type="spellEnd"/>
      <w:r>
        <w:t xml:space="preserve"> et réfléchir à la transposition de l’activité avec un public (enfants…)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928"/>
        <w:gridCol w:w="4284"/>
      </w:tblGrid>
      <w:tr w:rsidR="00061C49" w:rsidTr="00061C49">
        <w:tc>
          <w:tcPr>
            <w:tcW w:w="92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61C49" w:rsidRDefault="00061C49" w:rsidP="00061C49">
            <w:pPr>
              <w:pStyle w:val="TITRETexte01"/>
            </w:pPr>
            <w:r>
              <w:t>renseignements techniques pour la préparation</w:t>
            </w:r>
          </w:p>
        </w:tc>
      </w:tr>
      <w:tr w:rsidR="00C5018F" w:rsidTr="0009656D">
        <w:trPr>
          <w:trHeight w:val="1281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C5018F" w:rsidRPr="00061C49" w:rsidRDefault="00C5018F" w:rsidP="00061C49">
            <w:pPr>
              <w:pStyle w:val="TITRETexte03"/>
              <w:spacing w:before="120"/>
            </w:pPr>
            <w:r>
              <w:t>Le groupe</w:t>
            </w:r>
          </w:p>
          <w:p w:rsidR="00C5018F" w:rsidRPr="00D70B6A" w:rsidRDefault="00C5018F" w:rsidP="00061C49">
            <w:pPr>
              <w:pStyle w:val="PARA01"/>
            </w:pPr>
            <w:r>
              <w:t>Jusqu’</w:t>
            </w:r>
            <w:r w:rsidRPr="00D70B6A">
              <w:t>30 stagiaires</w:t>
            </w:r>
            <w:r>
              <w:t xml:space="preserve"> (40, c’est possible aussi !)</w:t>
            </w:r>
          </w:p>
          <w:p w:rsidR="00C5018F" w:rsidRDefault="00C5018F" w:rsidP="00061C49">
            <w:pPr>
              <w:pStyle w:val="PARA01"/>
            </w:pPr>
            <w:proofErr w:type="spellStart"/>
            <w:r>
              <w:t>Bafa</w:t>
            </w:r>
            <w:proofErr w:type="spellEnd"/>
            <w:r>
              <w:t xml:space="preserve"> Base.</w:t>
            </w:r>
          </w:p>
        </w:tc>
        <w:tc>
          <w:tcPr>
            <w:tcW w:w="4284" w:type="dxa"/>
            <w:vMerge w:val="restart"/>
            <w:tcBorders>
              <w:top w:val="nil"/>
              <w:left w:val="nil"/>
              <w:right w:val="nil"/>
            </w:tcBorders>
          </w:tcPr>
          <w:p w:rsidR="00C5018F" w:rsidRPr="00B716DF" w:rsidRDefault="00C5018F" w:rsidP="00061C49">
            <w:pPr>
              <w:pStyle w:val="TITRETexte03"/>
              <w:spacing w:before="120"/>
            </w:pPr>
            <w:r w:rsidRPr="00B716DF">
              <w:t xml:space="preserve">Matériel nécessaire </w:t>
            </w:r>
          </w:p>
          <w:p w:rsidR="00C5018F" w:rsidRDefault="00C5018F" w:rsidP="00061C49">
            <w:pPr>
              <w:pStyle w:val="PARA01"/>
            </w:pPr>
            <w:r>
              <w:t>A définir avec les stagiaires et selon les projets proposés.</w:t>
            </w:r>
          </w:p>
          <w:p w:rsidR="00C5018F" w:rsidRDefault="00C5018F" w:rsidP="00061C49">
            <w:pPr>
              <w:pStyle w:val="PARA01"/>
            </w:pPr>
            <w:r>
              <w:t>Avoir du matériel sur place peut aussi inspirer les stagiaires (draps, jeux, costumes, …).</w:t>
            </w:r>
          </w:p>
          <w:p w:rsidR="0034280A" w:rsidRDefault="0034280A" w:rsidP="00061C49">
            <w:pPr>
              <w:pStyle w:val="PARA01"/>
            </w:pPr>
            <w:r w:rsidRPr="0034280A">
              <w:rPr>
                <w:b/>
              </w:rPr>
              <w:t>Bilan</w:t>
            </w:r>
            <w:r>
              <w:t> : 1 feuille A5/participants/projet.</w:t>
            </w:r>
          </w:p>
          <w:p w:rsidR="00C5018F" w:rsidRPr="0020473E" w:rsidRDefault="00C5018F" w:rsidP="00061C49">
            <w:pPr>
              <w:pStyle w:val="TITRETexte03"/>
              <w:spacing w:before="120"/>
            </w:pPr>
            <w:r w:rsidRPr="0020473E">
              <w:t>Aménagement de l’espace</w:t>
            </w:r>
          </w:p>
          <w:p w:rsidR="00C5018F" w:rsidRDefault="00C5018F" w:rsidP="00061C49">
            <w:pPr>
              <w:pStyle w:val="PARA01"/>
            </w:pPr>
            <w:r>
              <w:t>A définir avec les stagiaires et selon les projets proposés.</w:t>
            </w:r>
          </w:p>
          <w:p w:rsidR="00C5018F" w:rsidRDefault="00C5018F" w:rsidP="00061C49">
            <w:pPr>
              <w:pStyle w:val="PARA01"/>
            </w:pPr>
          </w:p>
          <w:p w:rsidR="00C5018F" w:rsidRPr="0020473E" w:rsidRDefault="00C5018F" w:rsidP="00237C36">
            <w:pPr>
              <w:pStyle w:val="TITRETexte03"/>
              <w:spacing w:before="120"/>
              <w:rPr>
                <w:color w:val="A10739"/>
              </w:rPr>
            </w:pPr>
            <w:r w:rsidRPr="0020473E">
              <w:t xml:space="preserve">Outil(s) et support(s) associés </w:t>
            </w:r>
          </w:p>
          <w:p w:rsidR="00C5018F" w:rsidRDefault="00C5018F" w:rsidP="00237C36">
            <w:pPr>
              <w:pStyle w:val="PARA01"/>
            </w:pPr>
          </w:p>
        </w:tc>
      </w:tr>
      <w:tr w:rsidR="00C5018F" w:rsidTr="0009656D">
        <w:trPr>
          <w:trHeight w:val="1456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C5018F" w:rsidRPr="00E71E16" w:rsidRDefault="00C5018F" w:rsidP="00061C49">
            <w:pPr>
              <w:pStyle w:val="TITRETexte03"/>
              <w:spacing w:before="120"/>
            </w:pPr>
            <w:r w:rsidRPr="0020473E">
              <w:t>Temporalité</w:t>
            </w: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1555"/>
              <w:gridCol w:w="3118"/>
            </w:tblGrid>
            <w:tr w:rsidR="00C5018F" w:rsidRPr="00313982" w:rsidTr="00E676B0">
              <w:tc>
                <w:tcPr>
                  <w:tcW w:w="1555" w:type="dxa"/>
                </w:tcPr>
                <w:p w:rsidR="00C5018F" w:rsidRPr="00313982" w:rsidRDefault="00C5018F" w:rsidP="00F04DA4">
                  <w:pPr>
                    <w:pStyle w:val="PARA-tableau01"/>
                    <w:rPr>
                      <w:b/>
                    </w:rPr>
                  </w:pPr>
                  <w:r>
                    <w:rPr>
                      <w:b/>
                    </w:rPr>
                    <w:t xml:space="preserve">Présentation et choix </w:t>
                  </w:r>
                </w:p>
              </w:tc>
              <w:tc>
                <w:tcPr>
                  <w:tcW w:w="3118" w:type="dxa"/>
                </w:tcPr>
                <w:p w:rsidR="00C5018F" w:rsidRPr="00313982" w:rsidRDefault="00C5018F" w:rsidP="00EB7877">
                  <w:pPr>
                    <w:pStyle w:val="PARA-tableau01"/>
                    <w:rPr>
                      <w:b/>
                    </w:rPr>
                  </w:pPr>
                  <w:r>
                    <w:rPr>
                      <w:b/>
                    </w:rPr>
                    <w:t xml:space="preserve">30min </w:t>
                  </w:r>
                  <w:r w:rsidRPr="00623526">
                    <w:t xml:space="preserve">– Jour </w:t>
                  </w:r>
                  <w:r>
                    <w:t>4 (suivi d’un 1</w:t>
                  </w:r>
                  <w:r w:rsidRPr="00EB7877">
                    <w:rPr>
                      <w:vertAlign w:val="superscript"/>
                    </w:rPr>
                    <w:t>er</w:t>
                  </w:r>
                  <w:r>
                    <w:t xml:space="preserve"> temps de préparation)</w:t>
                  </w:r>
                </w:p>
              </w:tc>
            </w:tr>
            <w:tr w:rsidR="00C5018F" w:rsidTr="00E676B0">
              <w:tc>
                <w:tcPr>
                  <w:tcW w:w="1555" w:type="dxa"/>
                </w:tcPr>
                <w:p w:rsidR="00C5018F" w:rsidRPr="00313982" w:rsidRDefault="00C5018F" w:rsidP="00F04DA4">
                  <w:pPr>
                    <w:pStyle w:val="PARA-tableau01"/>
                    <w:rPr>
                      <w:b/>
                    </w:rPr>
                  </w:pPr>
                  <w:r>
                    <w:rPr>
                      <w:b/>
                    </w:rPr>
                    <w:t>Préparation du projet</w:t>
                  </w:r>
                </w:p>
              </w:tc>
              <w:tc>
                <w:tcPr>
                  <w:tcW w:w="3118" w:type="dxa"/>
                </w:tcPr>
                <w:p w:rsidR="00C5018F" w:rsidRPr="00EB7877" w:rsidRDefault="00C5018F" w:rsidP="00F04DA4">
                  <w:pPr>
                    <w:pStyle w:val="PARA-tableau01"/>
                    <w:rPr>
                      <w:b/>
                    </w:rPr>
                  </w:pPr>
                  <w:r w:rsidRPr="00EB7877">
                    <w:rPr>
                      <w:b/>
                    </w:rPr>
                    <w:t>3 x 1h15 à 1h30</w:t>
                  </w:r>
                  <w:r>
                    <w:rPr>
                      <w:b/>
                    </w:rPr>
                    <w:t xml:space="preserve"> </w:t>
                  </w:r>
                  <w:r w:rsidRPr="00EB7877">
                    <w:t>– Jour</w:t>
                  </w:r>
                  <w:r>
                    <w:t>s</w:t>
                  </w:r>
                  <w:r w:rsidRPr="00EB7877">
                    <w:t xml:space="preserve"> 4, 5 et 6</w:t>
                  </w:r>
                </w:p>
              </w:tc>
            </w:tr>
            <w:tr w:rsidR="00C5018F" w:rsidTr="00E676B0">
              <w:tc>
                <w:tcPr>
                  <w:tcW w:w="1555" w:type="dxa"/>
                </w:tcPr>
                <w:p w:rsidR="00C5018F" w:rsidRPr="00313982" w:rsidRDefault="00C5018F" w:rsidP="00F04DA4">
                  <w:pPr>
                    <w:pStyle w:val="PARA-tableau01"/>
                    <w:rPr>
                      <w:b/>
                    </w:rPr>
                  </w:pPr>
                  <w:r>
                    <w:rPr>
                      <w:b/>
                    </w:rPr>
                    <w:t>Valorisation des projets</w:t>
                  </w:r>
                </w:p>
              </w:tc>
              <w:tc>
                <w:tcPr>
                  <w:tcW w:w="3118" w:type="dxa"/>
                </w:tcPr>
                <w:p w:rsidR="00C5018F" w:rsidRDefault="00E676B0" w:rsidP="00E676B0">
                  <w:pPr>
                    <w:pStyle w:val="PARA-tableau01"/>
                  </w:pPr>
                  <w:r w:rsidRPr="00E676B0">
                    <w:rPr>
                      <w:b/>
                    </w:rPr>
                    <w:t>max</w:t>
                  </w:r>
                  <w:r>
                    <w:rPr>
                      <w:b/>
                    </w:rPr>
                    <w:t xml:space="preserve"> </w:t>
                  </w:r>
                  <w:r w:rsidR="00C5018F" w:rsidRPr="00EB7877">
                    <w:rPr>
                      <w:b/>
                    </w:rPr>
                    <w:t xml:space="preserve">1h </w:t>
                  </w:r>
                  <w:r>
                    <w:rPr>
                      <w:b/>
                    </w:rPr>
                    <w:t xml:space="preserve">+ 15 min </w:t>
                  </w:r>
                  <w:r w:rsidRPr="00E676B0">
                    <w:t>de bilan participant.es</w:t>
                  </w:r>
                  <w:r w:rsidR="00C5018F">
                    <w:t> : selon le nombre de groupe et de participants à chaque projet.</w:t>
                  </w:r>
                  <w:r>
                    <w:t xml:space="preserve"> – Jours 6 et 7.</w:t>
                  </w:r>
                </w:p>
              </w:tc>
            </w:tr>
            <w:tr w:rsidR="00C5018F" w:rsidTr="00E676B0">
              <w:tc>
                <w:tcPr>
                  <w:tcW w:w="1555" w:type="dxa"/>
                </w:tcPr>
                <w:p w:rsidR="00C5018F" w:rsidRPr="00313982" w:rsidRDefault="00C5018F" w:rsidP="00F04DA4">
                  <w:pPr>
                    <w:pStyle w:val="PARA-tableau01"/>
                    <w:rPr>
                      <w:b/>
                    </w:rPr>
                  </w:pPr>
                  <w:r>
                    <w:rPr>
                      <w:b/>
                    </w:rPr>
                    <w:t>Bilan des participant.es</w:t>
                  </w:r>
                </w:p>
              </w:tc>
              <w:tc>
                <w:tcPr>
                  <w:tcW w:w="3118" w:type="dxa"/>
                </w:tcPr>
                <w:p w:rsidR="00C5018F" w:rsidRDefault="00C5018F" w:rsidP="00EB7877">
                  <w:pPr>
                    <w:pStyle w:val="PARA-tableau01"/>
                  </w:pPr>
                  <w:r w:rsidRPr="00EB7877">
                    <w:rPr>
                      <w:b/>
                    </w:rPr>
                    <w:t>15 min</w:t>
                  </w:r>
                  <w:r>
                    <w:t xml:space="preserve"> - dans la foulée des valorisations</w:t>
                  </w:r>
                </w:p>
              </w:tc>
            </w:tr>
            <w:tr w:rsidR="00C5018F" w:rsidTr="00E676B0">
              <w:tc>
                <w:tcPr>
                  <w:tcW w:w="1555" w:type="dxa"/>
                </w:tcPr>
                <w:p w:rsidR="00C5018F" w:rsidRPr="00313982" w:rsidRDefault="00C5018F" w:rsidP="00F04DA4">
                  <w:pPr>
                    <w:pStyle w:val="PARA-tableau01"/>
                    <w:rPr>
                      <w:b/>
                    </w:rPr>
                  </w:pPr>
                  <w:r w:rsidRPr="00313982">
                    <w:rPr>
                      <w:b/>
                    </w:rPr>
                    <w:t>Bilan</w:t>
                  </w:r>
                </w:p>
              </w:tc>
              <w:tc>
                <w:tcPr>
                  <w:tcW w:w="3118" w:type="dxa"/>
                </w:tcPr>
                <w:p w:rsidR="00C5018F" w:rsidRDefault="00C5018F" w:rsidP="00F04DA4">
                  <w:pPr>
                    <w:pStyle w:val="PARA-tableau01"/>
                  </w:pPr>
                  <w:r w:rsidRPr="00313982">
                    <w:rPr>
                      <w:b/>
                    </w:rPr>
                    <w:t>1h</w:t>
                  </w:r>
                  <w:r>
                    <w:t>, jour 6</w:t>
                  </w:r>
                </w:p>
              </w:tc>
            </w:tr>
          </w:tbl>
          <w:p w:rsidR="00C5018F" w:rsidRDefault="00C5018F" w:rsidP="00061C49">
            <w:pPr>
              <w:pStyle w:val="PARA01"/>
            </w:pPr>
          </w:p>
        </w:tc>
        <w:tc>
          <w:tcPr>
            <w:tcW w:w="4284" w:type="dxa"/>
            <w:vMerge/>
            <w:tcBorders>
              <w:left w:val="nil"/>
              <w:bottom w:val="nil"/>
              <w:right w:val="nil"/>
            </w:tcBorders>
          </w:tcPr>
          <w:p w:rsidR="00C5018F" w:rsidRDefault="00C5018F" w:rsidP="00237C36">
            <w:pPr>
              <w:pStyle w:val="PARA01"/>
            </w:pPr>
          </w:p>
        </w:tc>
      </w:tr>
    </w:tbl>
    <w:p w:rsidR="00A96307" w:rsidRDefault="00A96307">
      <w:pPr>
        <w:rPr>
          <w:rFonts w:ascii="Frente H1" w:hAnsi="Frente H1"/>
          <w:b/>
          <w:bCs/>
          <w:spacing w:val="16"/>
          <w:sz w:val="28"/>
        </w:rPr>
      </w:pPr>
      <w:r>
        <w:br w:type="page"/>
      </w:r>
    </w:p>
    <w:p w:rsidR="005F5E8C" w:rsidRPr="001B5848" w:rsidRDefault="005F5E8C" w:rsidP="00FC3359">
      <w:pPr>
        <w:pStyle w:val="TITRETexte01"/>
        <w:rPr>
          <w:color w:val="A10739"/>
        </w:rPr>
      </w:pPr>
      <w:r w:rsidRPr="00B44F60">
        <w:lastRenderedPageBreak/>
        <w:t>Déroulement</w:t>
      </w:r>
    </w:p>
    <w:tbl>
      <w:tblPr>
        <w:tblStyle w:val="Grilledutableau"/>
        <w:tblW w:w="9464" w:type="dxa"/>
        <w:tblLook w:val="04A0" w:firstRow="1" w:lastRow="0" w:firstColumn="1" w:lastColumn="0" w:noHBand="0" w:noVBand="1"/>
      </w:tblPr>
      <w:tblGrid>
        <w:gridCol w:w="817"/>
        <w:gridCol w:w="5670"/>
        <w:gridCol w:w="2977"/>
      </w:tblGrid>
      <w:tr w:rsidR="000A4C6C" w:rsidTr="0020473E">
        <w:tc>
          <w:tcPr>
            <w:tcW w:w="817" w:type="dxa"/>
          </w:tcPr>
          <w:p w:rsidR="000A4C6C" w:rsidRPr="000C0925" w:rsidRDefault="000A4C6C" w:rsidP="00191589">
            <w:pPr>
              <w:rPr>
                <w:b/>
              </w:rPr>
            </w:pPr>
            <w:r>
              <w:rPr>
                <w:b/>
              </w:rPr>
              <w:t>Durée</w:t>
            </w:r>
          </w:p>
        </w:tc>
        <w:tc>
          <w:tcPr>
            <w:tcW w:w="5670" w:type="dxa"/>
          </w:tcPr>
          <w:p w:rsidR="000A4C6C" w:rsidRPr="000C0925" w:rsidRDefault="000A4C6C" w:rsidP="0020473E">
            <w:pPr>
              <w:rPr>
                <w:b/>
              </w:rPr>
            </w:pPr>
            <w:r w:rsidRPr="000C0925">
              <w:rPr>
                <w:b/>
              </w:rPr>
              <w:t>Description de l’étape</w:t>
            </w:r>
            <w:r w:rsidR="0020473E">
              <w:rPr>
                <w:b/>
              </w:rPr>
              <w:t xml:space="preserve"> </w:t>
            </w:r>
          </w:p>
        </w:tc>
        <w:tc>
          <w:tcPr>
            <w:tcW w:w="2977" w:type="dxa"/>
          </w:tcPr>
          <w:p w:rsidR="000A4C6C" w:rsidRPr="000C0925" w:rsidRDefault="0020473E" w:rsidP="0020473E">
            <w:pPr>
              <w:rPr>
                <w:b/>
              </w:rPr>
            </w:pPr>
            <w:r>
              <w:rPr>
                <w:b/>
              </w:rPr>
              <w:t xml:space="preserve">- </w:t>
            </w:r>
            <w:r w:rsidR="000A4C6C" w:rsidRPr="000C0925">
              <w:rPr>
                <w:b/>
              </w:rPr>
              <w:t>Points de vigilance/astuce</w:t>
            </w:r>
            <w:r>
              <w:rPr>
                <w:b/>
              </w:rPr>
              <w:t>s</w:t>
            </w:r>
            <w:r>
              <w:rPr>
                <w:b/>
              </w:rPr>
              <w:br/>
              <w:t xml:space="preserve">- rôle du/de la </w:t>
            </w:r>
            <w:proofErr w:type="spellStart"/>
            <w:r>
              <w:rPr>
                <w:b/>
              </w:rPr>
              <w:t>formateur.trice</w:t>
            </w:r>
            <w:proofErr w:type="spellEnd"/>
          </w:p>
        </w:tc>
      </w:tr>
      <w:tr w:rsidR="000A4C6C" w:rsidTr="0020473E">
        <w:tc>
          <w:tcPr>
            <w:tcW w:w="817" w:type="dxa"/>
          </w:tcPr>
          <w:p w:rsidR="000A4C6C" w:rsidRPr="008418E7" w:rsidRDefault="008418E7" w:rsidP="00E51C64">
            <w:pPr>
              <w:pStyle w:val="PARA01"/>
            </w:pPr>
            <w:r w:rsidRPr="008418E7">
              <w:t xml:space="preserve">Jour 1, </w:t>
            </w:r>
            <w:r w:rsidRPr="008418E7">
              <w:br/>
              <w:t>30 min</w:t>
            </w:r>
          </w:p>
        </w:tc>
        <w:tc>
          <w:tcPr>
            <w:tcW w:w="5670" w:type="dxa"/>
          </w:tcPr>
          <w:p w:rsidR="000A4C6C" w:rsidRPr="008418E7" w:rsidRDefault="008418E7" w:rsidP="00000030">
            <w:pPr>
              <w:pStyle w:val="TITRETexte01"/>
              <w:spacing w:before="0" w:after="0"/>
              <w:ind w:left="34"/>
            </w:pPr>
            <w:r w:rsidRPr="008418E7">
              <w:t>Choix des projets collectifs</w:t>
            </w:r>
          </w:p>
          <w:p w:rsidR="008418E7" w:rsidRDefault="008418E7" w:rsidP="00000030">
            <w:pPr>
              <w:pStyle w:val="LISTE02"/>
              <w:ind w:left="317" w:hanging="283"/>
            </w:pPr>
            <w:r>
              <w:t>L’équipe de</w:t>
            </w:r>
            <w:r w:rsidR="004C2E95">
              <w:t xml:space="preserve"> formation propose plusieurs thé</w:t>
            </w:r>
            <w:r>
              <w:t>m</w:t>
            </w:r>
            <w:r w:rsidR="004C2E95">
              <w:t xml:space="preserve">atiques </w:t>
            </w:r>
            <w:r>
              <w:t>de projet : marionnettes, jeux de pistes, olympiades, jeux de l’oie, carto</w:t>
            </w:r>
            <w:r w:rsidR="00044575">
              <w:t>n</w:t>
            </w:r>
            <w:r>
              <w:t>/</w:t>
            </w:r>
            <w:r w:rsidRPr="00237C36">
              <w:t>aménagement</w:t>
            </w:r>
            <w:r>
              <w:t>, autour de la musique, spectacle de…</w:t>
            </w:r>
            <w:r w:rsidR="00044575">
              <w:t>,</w:t>
            </w:r>
            <w:r>
              <w:t xml:space="preserve"> contes</w:t>
            </w:r>
            <w:r w:rsidR="00E676B0">
              <w:t xml:space="preserve"> </w:t>
            </w:r>
            <w:r w:rsidR="00044575" w:rsidRPr="00044575">
              <w:rPr>
                <w:i/>
              </w:rPr>
              <w:t>(voici les sujets que l’on aimerait voir travailler et qui tiennent sur 5-6h de préparation)</w:t>
            </w:r>
            <w:r>
              <w:t>. Les stagiaires peuvent e</w:t>
            </w:r>
            <w:r w:rsidR="00044575">
              <w:t xml:space="preserve">ux-mêmes faire des </w:t>
            </w:r>
            <w:r w:rsidR="00044575" w:rsidRPr="00044575">
              <w:t>propositions</w:t>
            </w:r>
            <w:r w:rsidR="00044575">
              <w:t xml:space="preserve">. </w:t>
            </w:r>
          </w:p>
          <w:p w:rsidR="008418E7" w:rsidRDefault="008418E7" w:rsidP="00000030">
            <w:pPr>
              <w:pStyle w:val="LISTE02"/>
              <w:ind w:left="317" w:hanging="283"/>
            </w:pPr>
            <w:r>
              <w:t xml:space="preserve">Renseigner sur la marche à suivre : </w:t>
            </w:r>
          </w:p>
          <w:p w:rsidR="008418E7" w:rsidRDefault="008418E7" w:rsidP="00000030">
            <w:pPr>
              <w:pStyle w:val="LISTE02"/>
              <w:numPr>
                <w:ilvl w:val="1"/>
                <w:numId w:val="7"/>
              </w:numPr>
              <w:ind w:left="601" w:hanging="284"/>
              <w:rPr>
                <w:i/>
              </w:rPr>
            </w:pPr>
            <w:r>
              <w:t xml:space="preserve">des groupes de 3 à 6 personnes </w:t>
            </w:r>
          </w:p>
          <w:p w:rsidR="008418E7" w:rsidRDefault="008418E7" w:rsidP="00000030">
            <w:pPr>
              <w:pStyle w:val="LISTE02"/>
              <w:numPr>
                <w:ilvl w:val="1"/>
                <w:numId w:val="7"/>
              </w:numPr>
              <w:ind w:left="601" w:hanging="284"/>
              <w:rPr>
                <w:i/>
              </w:rPr>
            </w:pPr>
            <w:r>
              <w:t xml:space="preserve">choisir plutôt une thématique qui m’intéresse plutôt que des copains-copines. </w:t>
            </w:r>
            <w:r w:rsidR="00044575" w:rsidRPr="00237C36">
              <w:rPr>
                <w:i/>
              </w:rPr>
              <w:t>« </w:t>
            </w:r>
            <w:r w:rsidRPr="00237C36">
              <w:rPr>
                <w:i/>
              </w:rPr>
              <w:t>Cela évite que vous vous ennuyez, et de créer des tensions entre vous. C’est un conseil</w:t>
            </w:r>
            <w:r w:rsidR="00044575" w:rsidRPr="00237C36">
              <w:rPr>
                <w:i/>
              </w:rPr>
              <w:t>… »</w:t>
            </w:r>
          </w:p>
          <w:p w:rsidR="004440DA" w:rsidRDefault="00481913" w:rsidP="004440DA">
            <w:pPr>
              <w:pStyle w:val="PARA01"/>
              <w:ind w:left="317" w:hanging="283"/>
              <w:rPr>
                <w:b/>
              </w:rPr>
            </w:pPr>
            <w:r w:rsidRPr="00481913">
              <w:rPr>
                <w:b/>
              </w:rPr>
              <w:t>Constitution des</w:t>
            </w:r>
            <w:r w:rsidR="004440DA">
              <w:rPr>
                <w:b/>
              </w:rPr>
              <w:t xml:space="preserve"> groupes </w:t>
            </w:r>
          </w:p>
          <w:p w:rsidR="00C5018F" w:rsidRDefault="008418E7" w:rsidP="004440DA">
            <w:pPr>
              <w:pStyle w:val="LISTE02"/>
              <w:ind w:left="317" w:hanging="283"/>
            </w:pPr>
            <w:r>
              <w:t>Sonder les envies des stagiaires : ils lèvent la main aux propositions qui les intéressent.</w:t>
            </w:r>
            <w:r w:rsidR="00044575">
              <w:t xml:space="preserve"> Cela permet d’avoir une vue d’ensemble.</w:t>
            </w:r>
          </w:p>
          <w:p w:rsidR="008418E7" w:rsidRDefault="00C5018F" w:rsidP="00000030">
            <w:pPr>
              <w:pStyle w:val="LISTE02"/>
              <w:ind w:left="317" w:hanging="283"/>
            </w:pPr>
            <w:r>
              <w:t>Choix d’une seule thématique en levant la main.</w:t>
            </w:r>
          </w:p>
          <w:p w:rsidR="002A0118" w:rsidRDefault="002A0118" w:rsidP="00000030">
            <w:pPr>
              <w:pStyle w:val="LISTE02"/>
              <w:numPr>
                <w:ilvl w:val="0"/>
                <w:numId w:val="0"/>
              </w:numPr>
              <w:ind w:left="317" w:hanging="283"/>
            </w:pPr>
          </w:p>
          <w:p w:rsidR="00165330" w:rsidRPr="008418E7" w:rsidRDefault="008418E7" w:rsidP="00000030">
            <w:pPr>
              <w:pStyle w:val="LISTE02"/>
              <w:ind w:left="317" w:hanging="283"/>
            </w:pPr>
            <w:r>
              <w:t xml:space="preserve">Si </w:t>
            </w:r>
            <w:r w:rsidR="00237C36">
              <w:t>il y a</w:t>
            </w:r>
            <w:r w:rsidR="00C5018F">
              <w:t xml:space="preserve"> plus de 6 stagiaires intéressés par un projet, engager le dialogue, faire appel aux volontaires pour changer de projet afin d’équilibrer les groupes… </w:t>
            </w:r>
          </w:p>
        </w:tc>
        <w:tc>
          <w:tcPr>
            <w:tcW w:w="2977" w:type="dxa"/>
          </w:tcPr>
          <w:p w:rsidR="000A4C6C" w:rsidRDefault="004C2E95" w:rsidP="004C2E95">
            <w:pPr>
              <w:pStyle w:val="PARA-tableau01"/>
            </w:pPr>
            <w:r w:rsidRPr="004C2E95">
              <w:t>Etre secrétaire, animer le temps de choix des projets</w:t>
            </w:r>
            <w:r>
              <w:t>…</w:t>
            </w:r>
          </w:p>
          <w:p w:rsidR="00237C36" w:rsidRDefault="00237C36" w:rsidP="004C2E95">
            <w:pPr>
              <w:pStyle w:val="PARA-tableau01"/>
            </w:pPr>
            <w:r>
              <w:t>Insister…</w:t>
            </w:r>
          </w:p>
          <w:p w:rsidR="004C2E95" w:rsidRDefault="00237C36" w:rsidP="00000030">
            <w:pPr>
              <w:pStyle w:val="LISTE02"/>
              <w:ind w:left="176" w:hanging="176"/>
            </w:pPr>
            <w:r>
              <w:t>pour n’avoir qu’un groupe par thématique.</w:t>
            </w:r>
            <w:r>
              <w:rPr>
                <w:i/>
              </w:rPr>
              <w:t xml:space="preserve"> </w:t>
            </w:r>
            <w:r w:rsidRPr="00237C36">
              <w:rPr>
                <w:i/>
              </w:rPr>
              <w:t>« avoir 7 grands jeux deviendraient las</w:t>
            </w:r>
            <w:r>
              <w:rPr>
                <w:i/>
              </w:rPr>
              <w:t>sants pour les participant.es »</w:t>
            </w:r>
            <w:r w:rsidRPr="00237C36">
              <w:rPr>
                <w:i/>
              </w:rPr>
              <w:t>.</w:t>
            </w:r>
          </w:p>
          <w:p w:rsidR="004C2E95" w:rsidRDefault="00237C36" w:rsidP="00000030">
            <w:pPr>
              <w:pStyle w:val="LISTE02"/>
              <w:ind w:left="176" w:hanging="176"/>
            </w:pPr>
            <w:r>
              <w:t>groupes de 6 pers. max</w:t>
            </w:r>
            <w:r w:rsidRPr="008418E7">
              <w:t xml:space="preserve"> </w:t>
            </w:r>
            <w:r w:rsidRPr="00237C36">
              <w:rPr>
                <w:i/>
              </w:rPr>
              <w:t>« faites-nous confiance, par expérience, à &gt; de 6 pers. il est difficile de se mettre d’accord »</w:t>
            </w:r>
            <w:r>
              <w:t>.</w:t>
            </w:r>
          </w:p>
          <w:p w:rsidR="002A0118" w:rsidRDefault="002A0118" w:rsidP="00237C36">
            <w:pPr>
              <w:pStyle w:val="PARA-tableau01"/>
            </w:pPr>
          </w:p>
          <w:p w:rsidR="00237C36" w:rsidRDefault="00237C36" w:rsidP="00237C36">
            <w:pPr>
              <w:pStyle w:val="PARA-tableau01"/>
            </w:pPr>
            <w:r>
              <w:t>Attention particulière à avoir aux dynamiques de groupe – beaucoup peut s’y jouer ! (jeux de pouvoir, exclusion…)</w:t>
            </w:r>
          </w:p>
          <w:p w:rsidR="004C2E95" w:rsidRPr="004C2E95" w:rsidRDefault="004C2E95" w:rsidP="004C2E95">
            <w:pPr>
              <w:pStyle w:val="PARA-tableau01"/>
            </w:pPr>
            <w:r>
              <w:t>Cela peut durer… très longtemps !</w:t>
            </w:r>
          </w:p>
        </w:tc>
      </w:tr>
      <w:tr w:rsidR="000A4C6C" w:rsidTr="0020473E">
        <w:tc>
          <w:tcPr>
            <w:tcW w:w="817" w:type="dxa"/>
          </w:tcPr>
          <w:p w:rsidR="00DB241B" w:rsidRDefault="00DB241B" w:rsidP="00DB241B">
            <w:pPr>
              <w:pStyle w:val="PARA01"/>
            </w:pPr>
            <w:r w:rsidRPr="00EB7877">
              <w:t>Jour</w:t>
            </w:r>
            <w:r>
              <w:t>s</w:t>
            </w:r>
            <w:r w:rsidRPr="00EB7877">
              <w:t xml:space="preserve"> 4, 5 et 6</w:t>
            </w:r>
            <w:r>
              <w:t xml:space="preserve"> : </w:t>
            </w:r>
          </w:p>
          <w:p w:rsidR="000A4C6C" w:rsidRDefault="00DB241B" w:rsidP="00DB241B">
            <w:pPr>
              <w:pStyle w:val="PARA01"/>
            </w:pPr>
            <w:r w:rsidRPr="00EB7877">
              <w:rPr>
                <w:b/>
              </w:rPr>
              <w:t>3 x 1h15 à 1h30</w:t>
            </w:r>
            <w:r w:rsidRPr="00EB7877">
              <w:t xml:space="preserve"> </w:t>
            </w:r>
          </w:p>
        </w:tc>
        <w:tc>
          <w:tcPr>
            <w:tcW w:w="5670" w:type="dxa"/>
          </w:tcPr>
          <w:p w:rsidR="000A4C6C" w:rsidRDefault="004C2E95" w:rsidP="004C2E95">
            <w:pPr>
              <w:pStyle w:val="TITRETexte01"/>
              <w:spacing w:before="0" w:after="0"/>
            </w:pPr>
            <w:r>
              <w:t>Préparation du projet</w:t>
            </w:r>
          </w:p>
          <w:p w:rsidR="004C2E95" w:rsidRDefault="004C2E95" w:rsidP="00E51C64">
            <w:pPr>
              <w:pStyle w:val="PARA-tableau01"/>
            </w:pPr>
            <w:r>
              <w:t xml:space="preserve">1 groupe est suivi par 2 </w:t>
            </w:r>
            <w:proofErr w:type="spellStart"/>
            <w:r>
              <w:t>formateur.trices</w:t>
            </w:r>
            <w:proofErr w:type="spellEnd"/>
            <w:r>
              <w:t xml:space="preserve"> (apporte flexibilité, diversité de points de vue…).</w:t>
            </w:r>
            <w:r w:rsidR="00C5018F">
              <w:t xml:space="preserve"> Le choix des groupes se fait en réunion du soir.</w:t>
            </w:r>
          </w:p>
          <w:p w:rsidR="00C5018F" w:rsidRDefault="00C5018F" w:rsidP="00E51C64">
            <w:pPr>
              <w:pStyle w:val="PARA-tableau01"/>
            </w:pPr>
            <w:r>
              <w:t xml:space="preserve">Selon les besoins, des points réguliers sont faits avec chaque groupe, à l’initiative du groupe ou de la/du </w:t>
            </w:r>
            <w:proofErr w:type="spellStart"/>
            <w:r>
              <w:t>formateur.trice</w:t>
            </w:r>
            <w:proofErr w:type="spellEnd"/>
            <w:r>
              <w:t xml:space="preserve"> (1x/jour ou plus). C’est l’occasion de :</w:t>
            </w:r>
          </w:p>
          <w:p w:rsidR="00C5018F" w:rsidRDefault="00C5018F" w:rsidP="00000030">
            <w:pPr>
              <w:pStyle w:val="LISTE02"/>
              <w:ind w:left="317" w:hanging="283"/>
            </w:pPr>
            <w:r>
              <w:t xml:space="preserve">les encourager à créer un </w:t>
            </w:r>
            <w:r w:rsidRPr="00260034">
              <w:rPr>
                <w:b/>
              </w:rPr>
              <w:t>imaginaire</w:t>
            </w:r>
            <w:r w:rsidR="00DF3B0E">
              <w:t xml:space="preserve"> </w:t>
            </w:r>
            <w:r w:rsidR="00DB241B">
              <w:t>construit</w:t>
            </w:r>
            <w:r w:rsidR="00DF3B0E">
              <w:t>, un fil de narration</w:t>
            </w:r>
            <w:r w:rsidR="00260034">
              <w:t xml:space="preserve">. Un soin particulier au </w:t>
            </w:r>
            <w:r w:rsidR="00260034" w:rsidRPr="00260034">
              <w:rPr>
                <w:b/>
              </w:rPr>
              <w:t>démarrage</w:t>
            </w:r>
            <w:r w:rsidR="00260034">
              <w:t xml:space="preserve"> et à la </w:t>
            </w:r>
            <w:r w:rsidR="00260034" w:rsidRPr="00260034">
              <w:rPr>
                <w:b/>
              </w:rPr>
              <w:t>fin</w:t>
            </w:r>
            <w:r w:rsidR="00260034">
              <w:t>.</w:t>
            </w:r>
          </w:p>
          <w:p w:rsidR="0034280A" w:rsidRPr="0034280A" w:rsidRDefault="0034280A" w:rsidP="00000030">
            <w:pPr>
              <w:pStyle w:val="LISTE02"/>
              <w:ind w:left="317" w:hanging="283"/>
              <w:rPr>
                <w:i/>
              </w:rPr>
            </w:pPr>
            <w:r>
              <w:t xml:space="preserve">quelle </w:t>
            </w:r>
            <w:r w:rsidRPr="00260034">
              <w:rPr>
                <w:b/>
              </w:rPr>
              <w:t>sensibilisation</w:t>
            </w:r>
            <w:r>
              <w:t xml:space="preserve"> ? </w:t>
            </w:r>
            <w:r w:rsidRPr="0034280A">
              <w:rPr>
                <w:i/>
              </w:rPr>
              <w:t>affiches, scénette, … (donner envie de, inviter les participants… en amont de l’animation – la veille par ex.)</w:t>
            </w:r>
          </w:p>
          <w:p w:rsidR="00DB241B" w:rsidRPr="00DB241B" w:rsidRDefault="00DB241B" w:rsidP="00000030">
            <w:pPr>
              <w:pStyle w:val="LISTE02"/>
              <w:ind w:left="317" w:hanging="283"/>
            </w:pPr>
            <w:r>
              <w:t xml:space="preserve">les encourager à réfléchir au </w:t>
            </w:r>
            <w:r w:rsidRPr="00260034">
              <w:rPr>
                <w:b/>
              </w:rPr>
              <w:t>sens des activités</w:t>
            </w:r>
            <w:r>
              <w:t xml:space="preserve"> proposées (quel est l’intérêt ?)</w:t>
            </w:r>
          </w:p>
          <w:p w:rsidR="00C5018F" w:rsidRDefault="00C5018F" w:rsidP="00000030">
            <w:pPr>
              <w:pStyle w:val="LISTE02"/>
              <w:ind w:left="317" w:hanging="283"/>
              <w:rPr>
                <w:i/>
              </w:rPr>
            </w:pPr>
            <w:r>
              <w:t xml:space="preserve">les inviter à </w:t>
            </w:r>
            <w:r w:rsidRPr="00260034">
              <w:rPr>
                <w:b/>
              </w:rPr>
              <w:t>s’organiser et à repartir les tâches</w:t>
            </w:r>
            <w:r w:rsidRPr="00DF3B0E">
              <w:rPr>
                <w:i/>
              </w:rPr>
              <w:t xml:space="preserve"> (efficacité &gt;&gt; en centre de loisirs, ils auront moins de temps à y consacrer)</w:t>
            </w:r>
            <w:r w:rsidR="00BE4628">
              <w:rPr>
                <w:i/>
              </w:rPr>
              <w:t xml:space="preserve">, </w:t>
            </w:r>
            <w:r w:rsidR="00BE4628" w:rsidRPr="00BE4628">
              <w:t xml:space="preserve">comment vont-ils </w:t>
            </w:r>
            <w:r w:rsidR="00BE4628" w:rsidRPr="00BE4628">
              <w:rPr>
                <w:b/>
              </w:rPr>
              <w:t>gérer leur temps</w:t>
            </w:r>
            <w:r w:rsidR="00BE4628" w:rsidRPr="00BE4628">
              <w:t xml:space="preserve"> pendant l’animation ?</w:t>
            </w:r>
          </w:p>
          <w:p w:rsidR="000A4C6C" w:rsidRDefault="00DF3B0E" w:rsidP="00DB241B">
            <w:pPr>
              <w:pStyle w:val="LISTE02"/>
            </w:pPr>
            <w:r>
              <w:t xml:space="preserve">les inviter à lister le </w:t>
            </w:r>
            <w:r w:rsidRPr="00260034">
              <w:rPr>
                <w:b/>
              </w:rPr>
              <w:t>matériel</w:t>
            </w:r>
            <w:r>
              <w:t xml:space="preserve"> nécessaire à leur projet, dès le 1</w:t>
            </w:r>
            <w:r w:rsidRPr="00DF3B0E">
              <w:rPr>
                <w:vertAlign w:val="superscript"/>
              </w:rPr>
              <w:t>er</w:t>
            </w:r>
            <w:r>
              <w:t xml:space="preserve"> temps de travail.</w:t>
            </w:r>
          </w:p>
        </w:tc>
        <w:tc>
          <w:tcPr>
            <w:tcW w:w="2977" w:type="dxa"/>
          </w:tcPr>
          <w:p w:rsidR="0034280A" w:rsidRDefault="00DF3B0E" w:rsidP="0034280A">
            <w:pPr>
              <w:pStyle w:val="LISTE02"/>
            </w:pPr>
            <w:r>
              <w:t>Faire un point sur</w:t>
            </w:r>
            <w:r w:rsidR="004C2E95">
              <w:t xml:space="preserve"> l’avancement du projet, les difficultés</w:t>
            </w:r>
            <w:r>
              <w:t xml:space="preserve"> éventuelles</w:t>
            </w:r>
          </w:p>
          <w:p w:rsidR="0034280A" w:rsidRPr="0034280A" w:rsidRDefault="0034280A" w:rsidP="0034280A">
            <w:pPr>
              <w:pStyle w:val="PARA01"/>
            </w:pPr>
          </w:p>
          <w:p w:rsidR="00DB241B" w:rsidRPr="00DB241B" w:rsidRDefault="00DF3B0E" w:rsidP="00DB241B">
            <w:pPr>
              <w:pStyle w:val="LISTE02"/>
            </w:pPr>
            <w:r>
              <w:t xml:space="preserve">les </w:t>
            </w:r>
            <w:proofErr w:type="spellStart"/>
            <w:r>
              <w:t>ré-orienter</w:t>
            </w:r>
            <w:proofErr w:type="spellEnd"/>
            <w:r w:rsidR="004C2E95">
              <w:t xml:space="preserve"> </w:t>
            </w:r>
            <w:r>
              <w:t xml:space="preserve">si nécessaire </w:t>
            </w:r>
            <w:r w:rsidRPr="00DF3B0E">
              <w:rPr>
                <w:i/>
              </w:rPr>
              <w:t>(</w:t>
            </w:r>
            <w:r w:rsidR="004C2E95" w:rsidRPr="00DF3B0E">
              <w:rPr>
                <w:i/>
              </w:rPr>
              <w:t>éviter les épreuves qui pourraient mettre en danger/</w:t>
            </w:r>
            <w:r w:rsidRPr="00DF3B0E">
              <w:rPr>
                <w:i/>
              </w:rPr>
              <w:t xml:space="preserve">créer une mauvaise surprise – pourquoi ne pas trouver des épreuves agréables ? quel intérêt de rire de </w:t>
            </w:r>
            <w:r>
              <w:rPr>
                <w:i/>
              </w:rPr>
              <w:t>la gêne d’un autre ?</w:t>
            </w:r>
            <w:r w:rsidR="004C2E95" w:rsidRPr="00DF3B0E">
              <w:rPr>
                <w:i/>
              </w:rPr>
              <w:t>)</w:t>
            </w:r>
            <w:r>
              <w:t>.</w:t>
            </w:r>
          </w:p>
        </w:tc>
      </w:tr>
    </w:tbl>
    <w:p w:rsidR="00000030" w:rsidRDefault="00000030">
      <w:r>
        <w:rPr>
          <w:bCs/>
        </w:rPr>
        <w:br w:type="page"/>
      </w:r>
    </w:p>
    <w:tbl>
      <w:tblPr>
        <w:tblStyle w:val="Grilledutableau"/>
        <w:tblW w:w="9464" w:type="dxa"/>
        <w:tblLook w:val="04A0" w:firstRow="1" w:lastRow="0" w:firstColumn="1" w:lastColumn="0" w:noHBand="0" w:noVBand="1"/>
      </w:tblPr>
      <w:tblGrid>
        <w:gridCol w:w="817"/>
        <w:gridCol w:w="5670"/>
        <w:gridCol w:w="2977"/>
      </w:tblGrid>
      <w:tr w:rsidR="000A4C6C" w:rsidTr="0020473E">
        <w:tc>
          <w:tcPr>
            <w:tcW w:w="817" w:type="dxa"/>
          </w:tcPr>
          <w:p w:rsidR="00E676B0" w:rsidRDefault="00E676B0" w:rsidP="00E51C64">
            <w:pPr>
              <w:pStyle w:val="PARA01"/>
            </w:pPr>
            <w:r>
              <w:lastRenderedPageBreak/>
              <w:t>Jours 6 et 7</w:t>
            </w:r>
          </w:p>
          <w:p w:rsidR="00E676B0" w:rsidRDefault="00E676B0" w:rsidP="00E51C64">
            <w:pPr>
              <w:pStyle w:val="PARA01"/>
            </w:pPr>
            <w:r>
              <w:t>15min</w:t>
            </w:r>
          </w:p>
          <w:p w:rsidR="00E676B0" w:rsidRDefault="00E676B0" w:rsidP="00E51C64">
            <w:pPr>
              <w:pStyle w:val="PARA01"/>
            </w:pPr>
          </w:p>
          <w:p w:rsidR="00E676B0" w:rsidRDefault="00E676B0" w:rsidP="00E51C64">
            <w:pPr>
              <w:pStyle w:val="PARA01"/>
            </w:pPr>
          </w:p>
          <w:p w:rsidR="00260034" w:rsidRDefault="00260034" w:rsidP="00E51C64">
            <w:pPr>
              <w:pStyle w:val="PARA01"/>
            </w:pPr>
          </w:p>
          <w:p w:rsidR="00E676B0" w:rsidRDefault="00E676B0" w:rsidP="00E51C64">
            <w:pPr>
              <w:pStyle w:val="PARA01"/>
            </w:pPr>
            <w:r>
              <w:t>1h</w:t>
            </w:r>
          </w:p>
        </w:tc>
        <w:tc>
          <w:tcPr>
            <w:tcW w:w="5670" w:type="dxa"/>
          </w:tcPr>
          <w:p w:rsidR="000A4C6C" w:rsidRDefault="00E676B0" w:rsidP="00000030">
            <w:pPr>
              <w:pStyle w:val="TITRETableau1"/>
              <w:ind w:left="34"/>
            </w:pPr>
            <w:r>
              <w:t>Valorisa</w:t>
            </w:r>
            <w:r w:rsidRPr="00A96307">
              <w:t>tion du projet</w:t>
            </w:r>
          </w:p>
          <w:p w:rsidR="00E676B0" w:rsidRDefault="00E676B0" w:rsidP="00E51C64">
            <w:pPr>
              <w:pStyle w:val="PARA-tableau01"/>
            </w:pPr>
            <w:r>
              <w:t>Le groupe prépare le matériel et l’aménagement pendant les temps de pause – à défaut d’un temps de pause précédant la valorisation, en prévoir un.</w:t>
            </w:r>
          </w:p>
          <w:p w:rsidR="00E676B0" w:rsidRDefault="00E676B0" w:rsidP="00E51C64">
            <w:pPr>
              <w:pStyle w:val="PARA-tableau01"/>
            </w:pPr>
          </w:p>
          <w:p w:rsidR="00E676B0" w:rsidRDefault="00E676B0" w:rsidP="00E51C64">
            <w:pPr>
              <w:pStyle w:val="PARA-tableau01"/>
            </w:pPr>
            <w:r>
              <w:t>Conduite du projet.</w:t>
            </w:r>
            <w:r w:rsidR="0034280A">
              <w:t xml:space="preserve"> Les stagiaires conduisent le groupe (</w:t>
            </w:r>
            <w:proofErr w:type="spellStart"/>
            <w:r w:rsidR="0034280A">
              <w:t>formateur.trice</w:t>
            </w:r>
            <w:proofErr w:type="spellEnd"/>
            <w:r w:rsidR="0034280A">
              <w:t xml:space="preserve"> inclus) du début du projet à la fin.</w:t>
            </w:r>
          </w:p>
          <w:p w:rsidR="0034280A" w:rsidRDefault="0034280A" w:rsidP="00E51C64">
            <w:pPr>
              <w:pStyle w:val="PARA-tableau01"/>
            </w:pPr>
          </w:p>
          <w:p w:rsidR="0034280A" w:rsidRDefault="0034280A" w:rsidP="00E51C64">
            <w:pPr>
              <w:pStyle w:val="PARA-tableau01"/>
            </w:pPr>
            <w:r>
              <w:t>A la fin du projet, rangement par le groupe. Les participant.es font le bilan écrit.</w:t>
            </w:r>
          </w:p>
        </w:tc>
        <w:tc>
          <w:tcPr>
            <w:tcW w:w="2977" w:type="dxa"/>
          </w:tcPr>
          <w:p w:rsidR="00E676B0" w:rsidRDefault="00E676B0" w:rsidP="00E51C64">
            <w:pPr>
              <w:pStyle w:val="PARA-tableau01"/>
            </w:pPr>
            <w:r>
              <w:t>Avoir une attention à ce que le projet démarre +/- dans les temps. Pour autant, garder en tête que c’est aux</w:t>
            </w:r>
            <w:r w:rsidR="003C7BA4">
              <w:t xml:space="preserve"> stagiaires de gérer leur temps</w:t>
            </w:r>
            <w:r>
              <w:t xml:space="preserve">. </w:t>
            </w:r>
          </w:p>
          <w:p w:rsidR="00E676B0" w:rsidRDefault="0034280A" w:rsidP="00E51C64">
            <w:pPr>
              <w:pStyle w:val="PARA-tableau01"/>
            </w:pPr>
            <w:r>
              <w:t xml:space="preserve">Il est intéressant que 2 </w:t>
            </w:r>
            <w:proofErr w:type="spellStart"/>
            <w:r>
              <w:t>formateur.trices</w:t>
            </w:r>
            <w:proofErr w:type="spellEnd"/>
            <w:r>
              <w:t xml:space="preserve"> participent à chaque projet </w:t>
            </w:r>
            <w:proofErr w:type="gramStart"/>
            <w:r>
              <w:t xml:space="preserve">:  </w:t>
            </w:r>
            <w:r w:rsidR="00E676B0">
              <w:t>1</w:t>
            </w:r>
            <w:proofErr w:type="gramEnd"/>
            <w:r w:rsidR="00E676B0">
              <w:t xml:space="preserve"> </w:t>
            </w:r>
            <w:proofErr w:type="spellStart"/>
            <w:r w:rsidR="00E676B0">
              <w:t>formateur.trice</w:t>
            </w:r>
            <w:proofErr w:type="spellEnd"/>
            <w:r w:rsidR="00E676B0">
              <w:t xml:space="preserve"> qui a suivi le projet, et 1 </w:t>
            </w:r>
            <w:proofErr w:type="spellStart"/>
            <w:r w:rsidR="00E676B0">
              <w:t>second</w:t>
            </w:r>
            <w:r>
              <w:t>.e</w:t>
            </w:r>
            <w:proofErr w:type="spellEnd"/>
            <w:r w:rsidR="00E676B0">
              <w:t xml:space="preserve"> « étranger » au projet.</w:t>
            </w:r>
          </w:p>
        </w:tc>
      </w:tr>
      <w:tr w:rsidR="0034280A" w:rsidTr="0020473E">
        <w:tc>
          <w:tcPr>
            <w:tcW w:w="817" w:type="dxa"/>
          </w:tcPr>
          <w:p w:rsidR="0034280A" w:rsidRDefault="00260034" w:rsidP="00E51C64">
            <w:pPr>
              <w:pStyle w:val="PARA01"/>
            </w:pPr>
            <w:r>
              <w:t>15 min</w:t>
            </w:r>
          </w:p>
        </w:tc>
        <w:tc>
          <w:tcPr>
            <w:tcW w:w="5670" w:type="dxa"/>
          </w:tcPr>
          <w:p w:rsidR="0034280A" w:rsidRDefault="0034280A" w:rsidP="00411ED0">
            <w:pPr>
              <w:pStyle w:val="TITRETableau1"/>
              <w:ind w:left="34"/>
            </w:pPr>
            <w:r>
              <w:t>BILAN DES PARTICIPANt.es</w:t>
            </w:r>
          </w:p>
          <w:p w:rsidR="0034280A" w:rsidRDefault="0034280A" w:rsidP="0034280A">
            <w:pPr>
              <w:pStyle w:val="PARA01"/>
            </w:pPr>
            <w:r>
              <w:t>Le bilan est écrit.</w:t>
            </w:r>
          </w:p>
          <w:p w:rsidR="0034280A" w:rsidRDefault="0034280A" w:rsidP="0034280A">
            <w:pPr>
              <w:pStyle w:val="PARA01"/>
            </w:pPr>
            <w:r>
              <w:t xml:space="preserve">Les </w:t>
            </w:r>
            <w:proofErr w:type="spellStart"/>
            <w:r>
              <w:t>formateur.trices</w:t>
            </w:r>
            <w:proofErr w:type="spellEnd"/>
            <w:r>
              <w:t xml:space="preserve"> proposent des pistes de retours (affichés en salle par exemple)</w:t>
            </w:r>
          </w:p>
          <w:p w:rsidR="0034280A" w:rsidRPr="0034280A" w:rsidRDefault="0034280A" w:rsidP="00AD4B43">
            <w:pPr>
              <w:pStyle w:val="PARA01"/>
            </w:pPr>
            <w:r>
              <w:t xml:space="preserve">Chaque </w:t>
            </w:r>
            <w:proofErr w:type="spellStart"/>
            <w:r>
              <w:t>participant.e</w:t>
            </w:r>
            <w:proofErr w:type="spellEnd"/>
            <w:r>
              <w:t xml:space="preserve"> prend le temps de mettre par écrit ses retours</w:t>
            </w:r>
            <w:r w:rsidR="00260034">
              <w:t>. Ils seront de</w:t>
            </w:r>
            <w:r w:rsidR="00481913">
              <w:t>stinés au groupe, qui les lira</w:t>
            </w:r>
            <w:r w:rsidR="00260034">
              <w:t xml:space="preserve"> pendant un temps dédié : avoir une attention à faire des retours constructifs pour leur permettre de progresser </w:t>
            </w:r>
            <w:r w:rsidR="00260034" w:rsidRPr="00260034">
              <w:rPr>
                <w:i/>
              </w:rPr>
              <w:t>(comment l’ai-je vécu ? ce que j’ai apprécié, moins apprécié ?</w:t>
            </w:r>
            <w:r w:rsidR="0033031C">
              <w:rPr>
                <w:i/>
              </w:rPr>
              <w:t xml:space="preserve"> ce que j’aurais aimé</w:t>
            </w:r>
            <w:r w:rsidR="00260034" w:rsidRPr="00260034">
              <w:rPr>
                <w:i/>
              </w:rPr>
              <w:t>)</w:t>
            </w:r>
            <w:r w:rsidR="0033031C">
              <w:rPr>
                <w:i/>
              </w:rPr>
              <w:t xml:space="preserve"> </w:t>
            </w:r>
          </w:p>
        </w:tc>
        <w:tc>
          <w:tcPr>
            <w:tcW w:w="2977" w:type="dxa"/>
          </w:tcPr>
          <w:p w:rsidR="0034280A" w:rsidRDefault="0033031C" w:rsidP="0033031C">
            <w:pPr>
              <w:pStyle w:val="PARA-tableau01"/>
            </w:pPr>
            <w:r>
              <w:t>Nous pouvons faire le choix de lire les fiches retours : il ne sera pas forcément utile d’exprimer des points déjà soulevés par les participant.es dans leurs retours écrits.</w:t>
            </w:r>
          </w:p>
        </w:tc>
      </w:tr>
      <w:tr w:rsidR="00260034" w:rsidTr="0020473E">
        <w:tc>
          <w:tcPr>
            <w:tcW w:w="817" w:type="dxa"/>
          </w:tcPr>
          <w:p w:rsidR="00260034" w:rsidRDefault="00260034" w:rsidP="00260034">
            <w:pPr>
              <w:pStyle w:val="PARA01"/>
            </w:pPr>
            <w:r>
              <w:t>Jour 6, 1h</w:t>
            </w:r>
          </w:p>
        </w:tc>
        <w:tc>
          <w:tcPr>
            <w:tcW w:w="5670" w:type="dxa"/>
          </w:tcPr>
          <w:p w:rsidR="00260034" w:rsidRDefault="00260034" w:rsidP="00411ED0">
            <w:pPr>
              <w:pStyle w:val="TITRETexte01"/>
              <w:spacing w:before="0" w:after="0"/>
              <w:ind w:left="0"/>
            </w:pPr>
            <w:r>
              <w:t>Bilan par groupe de projet</w:t>
            </w:r>
          </w:p>
          <w:p w:rsidR="00260034" w:rsidRDefault="00260034" w:rsidP="00000030">
            <w:pPr>
              <w:pStyle w:val="LISTE02"/>
              <w:ind w:left="317" w:hanging="283"/>
            </w:pPr>
            <w:r>
              <w:t xml:space="preserve">Temps de réflexion personnelle, guidé par des </w:t>
            </w:r>
            <w:r w:rsidR="00AD4B43">
              <w:t>pistes de réflexions.</w:t>
            </w:r>
          </w:p>
          <w:p w:rsidR="0033031C" w:rsidRDefault="0033031C" w:rsidP="00000030">
            <w:pPr>
              <w:pStyle w:val="LISTE02"/>
              <w:ind w:left="317" w:hanging="283"/>
            </w:pPr>
            <w:r>
              <w:t>Temps de réflexion collective autour de leur projet, guidés par les pistes de réflexion.</w:t>
            </w:r>
          </w:p>
          <w:p w:rsidR="002A0118" w:rsidRDefault="0033031C" w:rsidP="00000030">
            <w:pPr>
              <w:pStyle w:val="LISTE02"/>
              <w:ind w:left="317" w:hanging="283"/>
            </w:pPr>
            <w:r>
              <w:t>Temps de retour d</w:t>
            </w:r>
            <w:r w:rsidR="002A0118">
              <w:t xml:space="preserve">e la part des </w:t>
            </w:r>
            <w:proofErr w:type="spellStart"/>
            <w:r w:rsidR="002A0118">
              <w:t>formateur.trices</w:t>
            </w:r>
            <w:proofErr w:type="spellEnd"/>
            <w:r w:rsidR="002A0118">
              <w:t>.</w:t>
            </w:r>
          </w:p>
          <w:p w:rsidR="002A0118" w:rsidRDefault="002A0118" w:rsidP="002A0118">
            <w:pPr>
              <w:pStyle w:val="PARA01"/>
            </w:pPr>
            <w:r>
              <w:t xml:space="preserve">Ce bilan est l’occasion pour les stagiaires à se situer dans le développement de leurs pratiques et compétences : </w:t>
            </w:r>
          </w:p>
          <w:p w:rsidR="002A0118" w:rsidRPr="00322604" w:rsidRDefault="002A0118" w:rsidP="002A0118">
            <w:pPr>
              <w:pStyle w:val="LISTE02"/>
              <w:ind w:left="317" w:hanging="283"/>
            </w:pPr>
            <w:r>
              <w:t>leur investissement individuel</w:t>
            </w:r>
          </w:p>
          <w:p w:rsidR="002A0118" w:rsidRPr="00322604" w:rsidRDefault="002A0118" w:rsidP="002A0118">
            <w:pPr>
              <w:pStyle w:val="LISTE02"/>
              <w:ind w:left="317" w:hanging="283"/>
            </w:pPr>
            <w:r w:rsidRPr="00322604">
              <w:t>écouter et prêter attention aux propos des uns et des autres</w:t>
            </w:r>
          </w:p>
          <w:p w:rsidR="002A0118" w:rsidRPr="00322604" w:rsidRDefault="002A0118" w:rsidP="002A0118">
            <w:pPr>
              <w:pStyle w:val="LISTE02"/>
              <w:ind w:left="317" w:hanging="283"/>
            </w:pPr>
            <w:r w:rsidRPr="00322604">
              <w:t>créer un imaginaire, soigner l’entrée et la sortie de l’imaginaire</w:t>
            </w:r>
          </w:p>
          <w:p w:rsidR="002A0118" w:rsidRDefault="002A0118" w:rsidP="002A0118">
            <w:pPr>
              <w:pStyle w:val="LISTE02"/>
              <w:ind w:left="317" w:hanging="283"/>
            </w:pPr>
            <w:r w:rsidRPr="00322604">
              <w:t>mettre du sens dans</w:t>
            </w:r>
            <w:r>
              <w:t xml:space="preserve"> les activités proposées</w:t>
            </w:r>
          </w:p>
          <w:p w:rsidR="002A0118" w:rsidRDefault="002A0118" w:rsidP="002A0118">
            <w:pPr>
              <w:pStyle w:val="LISTE02"/>
              <w:ind w:left="317" w:hanging="283"/>
            </w:pPr>
            <w:r>
              <w:t>posture d’</w:t>
            </w:r>
            <w:proofErr w:type="spellStart"/>
            <w:r>
              <w:t>animateur.trice</w:t>
            </w:r>
            <w:proofErr w:type="spellEnd"/>
            <w:r>
              <w:t xml:space="preserve"> dynamique, chaleureux.se ?</w:t>
            </w:r>
          </w:p>
          <w:p w:rsidR="002A0118" w:rsidRDefault="002A0118" w:rsidP="002A0118">
            <w:pPr>
              <w:pStyle w:val="LISTE02"/>
              <w:ind w:left="317" w:hanging="283"/>
            </w:pPr>
            <w:r>
              <w:t>gestion du temps et des imprévus</w:t>
            </w:r>
          </w:p>
          <w:p w:rsidR="002A0118" w:rsidRPr="002A0118" w:rsidRDefault="002A0118" w:rsidP="002A0118">
            <w:pPr>
              <w:pStyle w:val="LISTE02"/>
              <w:ind w:left="317" w:hanging="283"/>
            </w:pPr>
            <w:r w:rsidRPr="002B4DF4">
              <w:t>organisation de l’équipe, communication pendant les animations</w:t>
            </w:r>
          </w:p>
        </w:tc>
        <w:tc>
          <w:tcPr>
            <w:tcW w:w="2977" w:type="dxa"/>
          </w:tcPr>
          <w:p w:rsidR="00260034" w:rsidRDefault="0033031C" w:rsidP="00E51C64">
            <w:pPr>
              <w:pStyle w:val="PARA-tableau01"/>
            </w:pPr>
            <w:r>
              <w:t>C’est</w:t>
            </w:r>
            <w:r w:rsidR="00AD4B43">
              <w:t xml:space="preserve"> éventuellement</w:t>
            </w:r>
            <w:r>
              <w:t xml:space="preserve"> l’occasion pour nous d’apporter notre éclairage sur ce qui a fonctionné/moins bien fonctionné, à la fois dans la préparation du projet, que dans sa valorisation. Notre regard peut être différent de celui des participant.es.</w:t>
            </w:r>
          </w:p>
        </w:tc>
      </w:tr>
    </w:tbl>
    <w:p w:rsidR="00A96307" w:rsidRDefault="00A96307">
      <w:pPr>
        <w:rPr>
          <w:rFonts w:ascii="Calibri Light" w:hAnsi="Calibri Light"/>
          <w:b/>
          <w:bCs/>
        </w:rPr>
      </w:pPr>
    </w:p>
    <w:p w:rsidR="00A96307" w:rsidRPr="00E330FF" w:rsidRDefault="00A96307" w:rsidP="00A96307">
      <w:pPr>
        <w:pStyle w:val="TITRETexte03"/>
      </w:pPr>
      <w:r>
        <w:t>Ses avantages</w:t>
      </w:r>
    </w:p>
    <w:p w:rsidR="00A96307" w:rsidRDefault="00A96307" w:rsidP="00A96307">
      <w:pPr>
        <w:pStyle w:val="LISTE02"/>
      </w:pPr>
      <w:r>
        <w:t>Apprendre en agissant, accompagné par l’équipe de formation</w:t>
      </w:r>
    </w:p>
    <w:p w:rsidR="00A96307" w:rsidRDefault="00A96307" w:rsidP="00A96307">
      <w:pPr>
        <w:pStyle w:val="LISTE02"/>
      </w:pPr>
      <w:r>
        <w:t>Vivre et faire vivre plusieurs projets d’animation diversifiés, avoir un panorama des projets possibles</w:t>
      </w:r>
    </w:p>
    <w:p w:rsidR="00A96307" w:rsidRDefault="00A96307" w:rsidP="00A96307">
      <w:pPr>
        <w:pStyle w:val="LISTE02"/>
      </w:pPr>
      <w:r>
        <w:lastRenderedPageBreak/>
        <w:t>Prendre le temps de se poser des questions : ce qui a fonctionné, pourquoi, les écarts entre ce qui était prévu et ce qu’il s’est passé,…</w:t>
      </w:r>
    </w:p>
    <w:p w:rsidR="00A96307" w:rsidRDefault="00A96307" w:rsidP="00A96307">
      <w:pPr>
        <w:pStyle w:val="LISTE02"/>
      </w:pPr>
      <w:r>
        <w:t>Bénéficier d’un retour construit des participant.es</w:t>
      </w:r>
    </w:p>
    <w:p w:rsidR="004440DA" w:rsidRPr="004440DA" w:rsidRDefault="004440DA" w:rsidP="004440DA">
      <w:pPr>
        <w:pStyle w:val="LISTE02"/>
        <w:numPr>
          <w:ilvl w:val="0"/>
          <w:numId w:val="0"/>
        </w:numPr>
        <w:ind w:left="360"/>
      </w:pPr>
      <w:bookmarkStart w:id="0" w:name="_GoBack"/>
      <w:bookmarkEnd w:id="0"/>
    </w:p>
    <w:p w:rsidR="00A96307" w:rsidRPr="00B716DF" w:rsidRDefault="00A96307" w:rsidP="00A96307">
      <w:pPr>
        <w:pStyle w:val="TITRETexte03"/>
      </w:pPr>
      <w:r>
        <w:t>Ses inconvénients, difficultés possibles</w:t>
      </w:r>
    </w:p>
    <w:p w:rsidR="00A96307" w:rsidRDefault="00A96307" w:rsidP="00A96307">
      <w:pPr>
        <w:pStyle w:val="LISTE02"/>
      </w:pPr>
      <w:r>
        <w:t>Une mauvaise expérience/ un projet qui déçoit peut décourager l’</w:t>
      </w:r>
      <w:proofErr w:type="spellStart"/>
      <w:r>
        <w:t>un.e</w:t>
      </w:r>
      <w:proofErr w:type="spellEnd"/>
      <w:r>
        <w:t xml:space="preserve"> ou l’autre stagiaire dans ses fonctions futures.</w:t>
      </w:r>
    </w:p>
    <w:p w:rsidR="00320E78" w:rsidRDefault="00A96307" w:rsidP="00FC3359">
      <w:pPr>
        <w:pStyle w:val="LISTE02"/>
      </w:pPr>
      <w:r>
        <w:t>La qualité des grands jeux / spectacles… dépendent grandement d</w:t>
      </w:r>
      <w:r w:rsidR="00A35BB4">
        <w:t>e l’expérience d</w:t>
      </w:r>
      <w:r>
        <w:t>es stagiaires</w:t>
      </w:r>
      <w:r w:rsidR="00A35BB4">
        <w:t xml:space="preserve"> en tant que colons</w:t>
      </w:r>
      <w:r>
        <w:t>. C’est un peu quitte ou double !</w:t>
      </w:r>
    </w:p>
    <w:p w:rsidR="004440DA" w:rsidRPr="004440DA" w:rsidRDefault="004440DA" w:rsidP="004440DA">
      <w:pPr>
        <w:pStyle w:val="LISTE02"/>
      </w:pPr>
      <w:r>
        <w:t>La constitution des groupes : elle peut être problématique en termes de dynamique si les affinités ne concordent pas. Elle peut s’éterniser en longueur. Les bonnes volontés seront celles qui « se sacrifieront » pour qu’on puisse passer à la suite.</w:t>
      </w:r>
    </w:p>
    <w:sectPr w:rsidR="004440DA" w:rsidRPr="004440DA" w:rsidSect="00BE1BF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4D5A" w:rsidRDefault="002D4D5A" w:rsidP="000C0925">
      <w:pPr>
        <w:spacing w:after="0" w:line="240" w:lineRule="auto"/>
      </w:pPr>
      <w:r>
        <w:separator/>
      </w:r>
    </w:p>
  </w:endnote>
  <w:endnote w:type="continuationSeparator" w:id="0">
    <w:p w:rsidR="002D4D5A" w:rsidRDefault="002D4D5A" w:rsidP="000C0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ente H1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4D5A" w:rsidRDefault="002D4D5A" w:rsidP="000C0925">
      <w:pPr>
        <w:spacing w:after="0" w:line="240" w:lineRule="auto"/>
      </w:pPr>
      <w:r>
        <w:separator/>
      </w:r>
    </w:p>
  </w:footnote>
  <w:footnote w:type="continuationSeparator" w:id="0">
    <w:p w:rsidR="002D4D5A" w:rsidRDefault="002D4D5A" w:rsidP="000C09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793" w:rsidRDefault="003C1793" w:rsidP="00EA2985">
    <w:pPr>
      <w:pStyle w:val="En-tte"/>
      <w:ind w:left="3540"/>
    </w:pPr>
    <w:r>
      <w:rPr>
        <w:noProof/>
        <w:lang w:eastAsia="fr-F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-356870</wp:posOffset>
          </wp:positionH>
          <wp:positionV relativeFrom="paragraph">
            <wp:posOffset>-135255</wp:posOffset>
          </wp:positionV>
          <wp:extent cx="923925" cy="480691"/>
          <wp:effectExtent l="19050" t="0" r="9525" b="0"/>
          <wp:wrapNone/>
          <wp:docPr id="1" name="Image 1" descr="couleur_fond_transparent_5x11c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uleur_fond_transparent_5x11cm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23925" cy="4806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16519">
      <w:tab/>
    </w:r>
    <w:r>
      <w:tab/>
      <w:t xml:space="preserve">Date de </w:t>
    </w:r>
    <w:r w:rsidR="00DC7485">
      <w:t>mise à jour</w:t>
    </w:r>
    <w:r>
      <w:t> :</w:t>
    </w:r>
    <w:r>
      <w:br/>
    </w:r>
    <w:r>
      <w:tab/>
    </w:r>
    <w:r>
      <w:tab/>
    </w:r>
    <w:r w:rsidR="00B72B0F">
      <w:fldChar w:fldCharType="begin"/>
    </w:r>
    <w:r w:rsidR="00B72B0F">
      <w:instrText xml:space="preserve"> TIME \@ "dd/MM/yyyy" </w:instrText>
    </w:r>
    <w:r w:rsidR="00B72B0F">
      <w:fldChar w:fldCharType="separate"/>
    </w:r>
    <w:r w:rsidR="00000030">
      <w:rPr>
        <w:noProof/>
      </w:rPr>
      <w:t>29/01/2018</w:t>
    </w:r>
    <w:r w:rsidR="00B72B0F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5D3EDF"/>
    <w:multiLevelType w:val="hybridMultilevel"/>
    <w:tmpl w:val="9780B58E"/>
    <w:lvl w:ilvl="0" w:tplc="555E6694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8661BA"/>
    <w:multiLevelType w:val="hybridMultilevel"/>
    <w:tmpl w:val="E11812F4"/>
    <w:lvl w:ilvl="0" w:tplc="CD607F0E">
      <w:start w:val="1"/>
      <w:numFmt w:val="bullet"/>
      <w:pStyle w:val="LISTE02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711088"/>
    <w:multiLevelType w:val="multilevel"/>
    <w:tmpl w:val="D63A27DE"/>
    <w:lvl w:ilvl="0">
      <w:start w:val="1"/>
      <w:numFmt w:val="decimal"/>
      <w:pStyle w:val="LISTE112"/>
      <w:lvlText w:val="%1."/>
      <w:lvlJc w:val="left"/>
      <w:pPr>
        <w:ind w:left="570" w:hanging="360"/>
      </w:pPr>
    </w:lvl>
    <w:lvl w:ilvl="1">
      <w:start w:val="1"/>
      <w:numFmt w:val="decimal"/>
      <w:lvlText w:val="%1.%2."/>
      <w:lvlJc w:val="left"/>
      <w:pPr>
        <w:ind w:left="1002" w:hanging="432"/>
      </w:pPr>
    </w:lvl>
    <w:lvl w:ilvl="2">
      <w:start w:val="1"/>
      <w:numFmt w:val="decimal"/>
      <w:lvlText w:val="%1.%2.%3."/>
      <w:lvlJc w:val="left"/>
      <w:pPr>
        <w:ind w:left="1434" w:hanging="504"/>
      </w:pPr>
    </w:lvl>
    <w:lvl w:ilvl="3">
      <w:start w:val="1"/>
      <w:numFmt w:val="decimal"/>
      <w:lvlText w:val="%1.%2.%3.%4."/>
      <w:lvlJc w:val="left"/>
      <w:pPr>
        <w:ind w:left="1938" w:hanging="648"/>
      </w:pPr>
    </w:lvl>
    <w:lvl w:ilvl="4">
      <w:start w:val="1"/>
      <w:numFmt w:val="decimal"/>
      <w:lvlText w:val="%1.%2.%3.%4.%5."/>
      <w:lvlJc w:val="left"/>
      <w:pPr>
        <w:ind w:left="2442" w:hanging="792"/>
      </w:pPr>
    </w:lvl>
    <w:lvl w:ilvl="5">
      <w:start w:val="1"/>
      <w:numFmt w:val="decimal"/>
      <w:lvlText w:val="%1.%2.%3.%4.%5.%6."/>
      <w:lvlJc w:val="left"/>
      <w:pPr>
        <w:ind w:left="2946" w:hanging="936"/>
      </w:pPr>
    </w:lvl>
    <w:lvl w:ilvl="6">
      <w:start w:val="1"/>
      <w:numFmt w:val="decimal"/>
      <w:lvlText w:val="%1.%2.%3.%4.%5.%6.%7."/>
      <w:lvlJc w:val="left"/>
      <w:pPr>
        <w:ind w:left="3450" w:hanging="1080"/>
      </w:pPr>
    </w:lvl>
    <w:lvl w:ilvl="7">
      <w:start w:val="1"/>
      <w:numFmt w:val="decimal"/>
      <w:lvlText w:val="%1.%2.%3.%4.%5.%6.%7.%8."/>
      <w:lvlJc w:val="left"/>
      <w:pPr>
        <w:ind w:left="3954" w:hanging="1224"/>
      </w:pPr>
    </w:lvl>
    <w:lvl w:ilvl="8">
      <w:start w:val="1"/>
      <w:numFmt w:val="decimal"/>
      <w:lvlText w:val="%1.%2.%3.%4.%5.%6.%7.%8.%9."/>
      <w:lvlJc w:val="left"/>
      <w:pPr>
        <w:ind w:left="4530" w:hanging="1440"/>
      </w:pPr>
    </w:lvl>
  </w:abstractNum>
  <w:abstractNum w:abstractNumId="3" w15:restartNumberingAfterBreak="0">
    <w:nsid w:val="38375D1A"/>
    <w:multiLevelType w:val="hybridMultilevel"/>
    <w:tmpl w:val="C8F04D48"/>
    <w:lvl w:ilvl="0" w:tplc="A1B8C218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707CCC"/>
    <w:multiLevelType w:val="hybridMultilevel"/>
    <w:tmpl w:val="396AF3AA"/>
    <w:lvl w:ilvl="0" w:tplc="6B6A4DC0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9D0872"/>
    <w:multiLevelType w:val="hybridMultilevel"/>
    <w:tmpl w:val="D2BCEDB6"/>
    <w:lvl w:ilvl="0" w:tplc="1132FE44">
      <w:numFmt w:val="bullet"/>
      <w:pStyle w:val="LISTE01"/>
      <w:lvlText w:val=""/>
      <w:lvlJc w:val="left"/>
      <w:pPr>
        <w:ind w:left="644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975D0D"/>
    <w:multiLevelType w:val="hybridMultilevel"/>
    <w:tmpl w:val="B79A005E"/>
    <w:lvl w:ilvl="0" w:tplc="2B0E24A8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CB2850"/>
    <w:multiLevelType w:val="hybridMultilevel"/>
    <w:tmpl w:val="ED9AAE7C"/>
    <w:lvl w:ilvl="0" w:tplc="4AF61C66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153645"/>
    <w:multiLevelType w:val="hybridMultilevel"/>
    <w:tmpl w:val="4D90E278"/>
    <w:lvl w:ilvl="0" w:tplc="B296DAD0">
      <w:start w:val="1"/>
      <w:numFmt w:val="bullet"/>
      <w:pStyle w:val="LISTE-check-list03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075C03"/>
    <w:multiLevelType w:val="hybridMultilevel"/>
    <w:tmpl w:val="10B2F8CC"/>
    <w:lvl w:ilvl="0" w:tplc="A328C73E">
      <w:start w:val="1"/>
      <w:numFmt w:val="decimal"/>
      <w:pStyle w:val="TITRE1"/>
      <w:lvlText w:val="%1."/>
      <w:lvlJc w:val="left"/>
      <w:pPr>
        <w:ind w:left="717" w:hanging="360"/>
      </w:pPr>
      <w:rPr>
        <w:rFonts w:ascii="Calibri Light" w:hAnsi="Calibri Light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9"/>
  </w:num>
  <w:num w:numId="5">
    <w:abstractNumId w:val="2"/>
  </w:num>
  <w:num w:numId="6">
    <w:abstractNumId w:val="4"/>
  </w:num>
  <w:num w:numId="7">
    <w:abstractNumId w:val="1"/>
  </w:num>
  <w:num w:numId="8">
    <w:abstractNumId w:val="6"/>
  </w:num>
  <w:num w:numId="9">
    <w:abstractNumId w:val="7"/>
  </w:num>
  <w:num w:numId="10">
    <w:abstractNumId w:val="3"/>
  </w:num>
  <w:num w:numId="11">
    <w:abstractNumId w:val="1"/>
  </w:num>
  <w:num w:numId="12">
    <w:abstractNumId w:val="1"/>
  </w:num>
  <w:num w:numId="13">
    <w:abstractNumId w:val="0"/>
  </w:num>
  <w:num w:numId="14">
    <w:abstractNumId w:val="1"/>
  </w:num>
  <w:num w:numId="15">
    <w:abstractNumId w:val="1"/>
  </w:num>
  <w:num w:numId="16">
    <w:abstractNumId w:val="5"/>
  </w:num>
  <w:num w:numId="17">
    <w:abstractNumId w:val="1"/>
  </w:num>
  <w:num w:numId="18">
    <w:abstractNumId w:val="2"/>
  </w:num>
  <w:num w:numId="19">
    <w:abstractNumId w:val="8"/>
  </w:num>
  <w:num w:numId="20">
    <w:abstractNumId w:val="9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2ED7"/>
    <w:rsid w:val="00000030"/>
    <w:rsid w:val="000266F5"/>
    <w:rsid w:val="00042D8F"/>
    <w:rsid w:val="00044575"/>
    <w:rsid w:val="00061C49"/>
    <w:rsid w:val="0009266E"/>
    <w:rsid w:val="000A4C6C"/>
    <w:rsid w:val="000C06F3"/>
    <w:rsid w:val="000C0925"/>
    <w:rsid w:val="000C0F82"/>
    <w:rsid w:val="00125BAA"/>
    <w:rsid w:val="00165330"/>
    <w:rsid w:val="00180CA0"/>
    <w:rsid w:val="00183055"/>
    <w:rsid w:val="001B5848"/>
    <w:rsid w:val="001E7B9C"/>
    <w:rsid w:val="0020473E"/>
    <w:rsid w:val="00221616"/>
    <w:rsid w:val="00237C36"/>
    <w:rsid w:val="00260034"/>
    <w:rsid w:val="002605B7"/>
    <w:rsid w:val="002821DA"/>
    <w:rsid w:val="002850C4"/>
    <w:rsid w:val="002900B2"/>
    <w:rsid w:val="00291AE3"/>
    <w:rsid w:val="002A0118"/>
    <w:rsid w:val="002B62E6"/>
    <w:rsid w:val="002B77E1"/>
    <w:rsid w:val="002D4D5A"/>
    <w:rsid w:val="002E021B"/>
    <w:rsid w:val="002E5052"/>
    <w:rsid w:val="00320E78"/>
    <w:rsid w:val="0033031C"/>
    <w:rsid w:val="0034280A"/>
    <w:rsid w:val="003759B8"/>
    <w:rsid w:val="003C1793"/>
    <w:rsid w:val="003C7BA4"/>
    <w:rsid w:val="003D71BE"/>
    <w:rsid w:val="003E2EA3"/>
    <w:rsid w:val="00411ED0"/>
    <w:rsid w:val="00415D6F"/>
    <w:rsid w:val="00432B95"/>
    <w:rsid w:val="00433149"/>
    <w:rsid w:val="004440DA"/>
    <w:rsid w:val="00481913"/>
    <w:rsid w:val="00482421"/>
    <w:rsid w:val="004827F4"/>
    <w:rsid w:val="00482F2F"/>
    <w:rsid w:val="004B6FBD"/>
    <w:rsid w:val="004C2E95"/>
    <w:rsid w:val="005014CA"/>
    <w:rsid w:val="00512A1F"/>
    <w:rsid w:val="00516519"/>
    <w:rsid w:val="00541591"/>
    <w:rsid w:val="0055257F"/>
    <w:rsid w:val="00556187"/>
    <w:rsid w:val="0056007A"/>
    <w:rsid w:val="00566BDD"/>
    <w:rsid w:val="005D1382"/>
    <w:rsid w:val="005D5CF4"/>
    <w:rsid w:val="005F5E8C"/>
    <w:rsid w:val="00657DB6"/>
    <w:rsid w:val="006701A5"/>
    <w:rsid w:val="0067670B"/>
    <w:rsid w:val="0067761E"/>
    <w:rsid w:val="00692ED7"/>
    <w:rsid w:val="00696362"/>
    <w:rsid w:val="006B0123"/>
    <w:rsid w:val="006D1C3A"/>
    <w:rsid w:val="006D79B3"/>
    <w:rsid w:val="00731947"/>
    <w:rsid w:val="007337C7"/>
    <w:rsid w:val="00745A19"/>
    <w:rsid w:val="00766B58"/>
    <w:rsid w:val="0077182C"/>
    <w:rsid w:val="00784D44"/>
    <w:rsid w:val="007A0DBD"/>
    <w:rsid w:val="007B1F24"/>
    <w:rsid w:val="007D0FF6"/>
    <w:rsid w:val="00803887"/>
    <w:rsid w:val="00814FF6"/>
    <w:rsid w:val="008170F4"/>
    <w:rsid w:val="008222DD"/>
    <w:rsid w:val="008418E7"/>
    <w:rsid w:val="008442BB"/>
    <w:rsid w:val="00852BCB"/>
    <w:rsid w:val="00854906"/>
    <w:rsid w:val="00880A5F"/>
    <w:rsid w:val="0088114F"/>
    <w:rsid w:val="008C4C8F"/>
    <w:rsid w:val="008E38C1"/>
    <w:rsid w:val="0092384F"/>
    <w:rsid w:val="009312FD"/>
    <w:rsid w:val="00952F16"/>
    <w:rsid w:val="00966A9F"/>
    <w:rsid w:val="0099415E"/>
    <w:rsid w:val="00A22A48"/>
    <w:rsid w:val="00A22DF4"/>
    <w:rsid w:val="00A271FE"/>
    <w:rsid w:val="00A35BB4"/>
    <w:rsid w:val="00A613EC"/>
    <w:rsid w:val="00A96307"/>
    <w:rsid w:val="00AA2D7E"/>
    <w:rsid w:val="00AD28DE"/>
    <w:rsid w:val="00AD4B43"/>
    <w:rsid w:val="00AF2984"/>
    <w:rsid w:val="00B118F4"/>
    <w:rsid w:val="00B25B6C"/>
    <w:rsid w:val="00B2654C"/>
    <w:rsid w:val="00B716DF"/>
    <w:rsid w:val="00B72B0F"/>
    <w:rsid w:val="00BC5162"/>
    <w:rsid w:val="00BE1BF2"/>
    <w:rsid w:val="00BE4628"/>
    <w:rsid w:val="00BE627E"/>
    <w:rsid w:val="00BF512D"/>
    <w:rsid w:val="00C0432F"/>
    <w:rsid w:val="00C5018F"/>
    <w:rsid w:val="00C5438F"/>
    <w:rsid w:val="00C61137"/>
    <w:rsid w:val="00C76C78"/>
    <w:rsid w:val="00C935A1"/>
    <w:rsid w:val="00C96E49"/>
    <w:rsid w:val="00CB652E"/>
    <w:rsid w:val="00CD0805"/>
    <w:rsid w:val="00CF49D6"/>
    <w:rsid w:val="00D0675B"/>
    <w:rsid w:val="00D4415D"/>
    <w:rsid w:val="00D70B6A"/>
    <w:rsid w:val="00DB241B"/>
    <w:rsid w:val="00DC7485"/>
    <w:rsid w:val="00DF3B0E"/>
    <w:rsid w:val="00E330FF"/>
    <w:rsid w:val="00E51C64"/>
    <w:rsid w:val="00E676B0"/>
    <w:rsid w:val="00E71E16"/>
    <w:rsid w:val="00E80E48"/>
    <w:rsid w:val="00E841A4"/>
    <w:rsid w:val="00E92EB9"/>
    <w:rsid w:val="00EA2985"/>
    <w:rsid w:val="00EA58F2"/>
    <w:rsid w:val="00EB7877"/>
    <w:rsid w:val="00F23D2B"/>
    <w:rsid w:val="00FB2695"/>
    <w:rsid w:val="00FC3359"/>
    <w:rsid w:val="00FE7210"/>
    <w:rsid w:val="00FF6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94D3A5E-2CC4-4880-B1DC-95F830D07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5E8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01">
    <w:name w:val="PARA 01"/>
    <w:basedOn w:val="Normal"/>
    <w:rsid w:val="00A96307"/>
    <w:pPr>
      <w:spacing w:after="80" w:line="240" w:lineRule="auto"/>
    </w:pPr>
    <w:rPr>
      <w:rFonts w:ascii="Calibri Light" w:hAnsi="Calibri Light"/>
      <w:bCs/>
    </w:rPr>
  </w:style>
  <w:style w:type="paragraph" w:customStyle="1" w:styleId="LISTE01">
    <w:name w:val="LISTE 01"/>
    <w:basedOn w:val="PARA01"/>
    <w:next w:val="PARA01"/>
    <w:uiPriority w:val="4"/>
    <w:rsid w:val="00A96307"/>
    <w:pPr>
      <w:numPr>
        <w:numId w:val="16"/>
      </w:numPr>
      <w:contextualSpacing/>
    </w:pPr>
    <w:rPr>
      <w:bCs w:val="0"/>
    </w:rPr>
  </w:style>
  <w:style w:type="paragraph" w:customStyle="1" w:styleId="LISTE02">
    <w:name w:val="LISTE 02"/>
    <w:basedOn w:val="LISTE01"/>
    <w:next w:val="PARA01"/>
    <w:uiPriority w:val="4"/>
    <w:rsid w:val="00A96307"/>
    <w:pPr>
      <w:numPr>
        <w:numId w:val="17"/>
      </w:numPr>
    </w:pPr>
  </w:style>
  <w:style w:type="paragraph" w:customStyle="1" w:styleId="LISTE112">
    <w:name w:val="LISTE 1.1.2"/>
    <w:basedOn w:val="PARA01"/>
    <w:uiPriority w:val="4"/>
    <w:rsid w:val="00A96307"/>
    <w:pPr>
      <w:numPr>
        <w:numId w:val="18"/>
      </w:numPr>
    </w:pPr>
  </w:style>
  <w:style w:type="paragraph" w:customStyle="1" w:styleId="TITRE1">
    <w:name w:val="TITRE 1."/>
    <w:basedOn w:val="Paragraphedeliste"/>
    <w:uiPriority w:val="1"/>
    <w:qFormat/>
    <w:rsid w:val="00A96307"/>
    <w:pPr>
      <w:numPr>
        <w:numId w:val="20"/>
      </w:numPr>
      <w:spacing w:before="480" w:after="240" w:line="240" w:lineRule="auto"/>
    </w:pPr>
    <w:rPr>
      <w:rFonts w:ascii="Calibri Light" w:hAnsi="Calibri Light"/>
      <w:b/>
      <w:bCs/>
      <w:color w:val="A10739"/>
      <w:sz w:val="32"/>
    </w:rPr>
  </w:style>
  <w:style w:type="paragraph" w:styleId="Paragraphedeliste">
    <w:name w:val="List Paragraph"/>
    <w:basedOn w:val="Normal"/>
    <w:uiPriority w:val="34"/>
    <w:qFormat/>
    <w:rsid w:val="00852BCB"/>
    <w:pPr>
      <w:ind w:left="720"/>
      <w:contextualSpacing/>
    </w:pPr>
  </w:style>
  <w:style w:type="paragraph" w:customStyle="1" w:styleId="TITREDOC01">
    <w:name w:val="TITRE DOC 01"/>
    <w:basedOn w:val="TITRETexte01"/>
    <w:qFormat/>
    <w:rsid w:val="00A96307"/>
    <w:pPr>
      <w:jc w:val="center"/>
    </w:pPr>
    <w:rPr>
      <w:color w:val="05789B"/>
      <w:sz w:val="40"/>
    </w:rPr>
  </w:style>
  <w:style w:type="paragraph" w:customStyle="1" w:styleId="TITRETexte01">
    <w:name w:val="TITRE Texte 01"/>
    <w:basedOn w:val="Normal"/>
    <w:next w:val="PARA01"/>
    <w:uiPriority w:val="2"/>
    <w:qFormat/>
    <w:rsid w:val="00A96307"/>
    <w:pPr>
      <w:spacing w:before="480" w:after="120" w:line="240" w:lineRule="auto"/>
      <w:ind w:left="-142"/>
    </w:pPr>
    <w:rPr>
      <w:rFonts w:ascii="Frente H1" w:hAnsi="Frente H1"/>
      <w:b/>
      <w:bCs/>
      <w:spacing w:val="16"/>
      <w:sz w:val="28"/>
    </w:rPr>
  </w:style>
  <w:style w:type="paragraph" w:styleId="En-tte">
    <w:name w:val="header"/>
    <w:basedOn w:val="Normal"/>
    <w:link w:val="En-tteCar"/>
    <w:uiPriority w:val="99"/>
    <w:semiHidden/>
    <w:unhideWhenUsed/>
    <w:rsid w:val="005F5E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5F5E8C"/>
  </w:style>
  <w:style w:type="table" w:styleId="Grilledutableau">
    <w:name w:val="Table Grid"/>
    <w:basedOn w:val="TableauNormal"/>
    <w:uiPriority w:val="59"/>
    <w:rsid w:val="005F5E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semiHidden/>
    <w:unhideWhenUsed/>
    <w:rsid w:val="000C09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0C0925"/>
  </w:style>
  <w:style w:type="paragraph" w:customStyle="1" w:styleId="TITRETexte03">
    <w:name w:val="TITRE Texte 03"/>
    <w:basedOn w:val="PARA01"/>
    <w:uiPriority w:val="2"/>
    <w:qFormat/>
    <w:rsid w:val="00A96307"/>
    <w:pPr>
      <w:spacing w:before="240"/>
    </w:pPr>
    <w:rPr>
      <w:b/>
      <w:color w:val="05789B"/>
      <w:sz w:val="26"/>
      <w:szCs w:val="26"/>
    </w:rPr>
  </w:style>
  <w:style w:type="paragraph" w:customStyle="1" w:styleId="PARA-tableau01">
    <w:name w:val="PARA-tableau 01"/>
    <w:basedOn w:val="Normal"/>
    <w:uiPriority w:val="3"/>
    <w:qFormat/>
    <w:rsid w:val="00A96307"/>
    <w:pPr>
      <w:spacing w:before="120" w:after="120" w:line="240" w:lineRule="auto"/>
    </w:pPr>
    <w:rPr>
      <w:rFonts w:ascii="Calibri Light" w:hAnsi="Calibri Light"/>
    </w:rPr>
  </w:style>
  <w:style w:type="character" w:styleId="Lienhypertexte">
    <w:name w:val="Hyperlink"/>
    <w:basedOn w:val="Policepardfaut"/>
    <w:uiPriority w:val="99"/>
    <w:unhideWhenUsed/>
    <w:rsid w:val="00C5018F"/>
    <w:rPr>
      <w:color w:val="0000FF" w:themeColor="hyperlink"/>
      <w:u w:val="single"/>
    </w:rPr>
  </w:style>
  <w:style w:type="paragraph" w:customStyle="1" w:styleId="LISTE-check-list03">
    <w:name w:val="LISTE- check-list 03"/>
    <w:basedOn w:val="PARA01"/>
    <w:uiPriority w:val="4"/>
    <w:qFormat/>
    <w:rsid w:val="00A96307"/>
    <w:pPr>
      <w:numPr>
        <w:numId w:val="19"/>
      </w:numPr>
    </w:pPr>
  </w:style>
  <w:style w:type="paragraph" w:customStyle="1" w:styleId="TITRETableau1">
    <w:name w:val="TITRE Tableau 1"/>
    <w:basedOn w:val="TITRETexte01"/>
    <w:qFormat/>
    <w:rsid w:val="00A96307"/>
    <w:pPr>
      <w:spacing w:before="120" w:after="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45A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5A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a\Documents\Lea%20actif\MISSION\TRAMES%20de%20formalisation\Trame_fiche-d&#233;marche-num&#233;rique_ao&#251;t2017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Trame_fiche-démarche-numérique_août2017</Template>
  <TotalTime>198</TotalTime>
  <Pages>4</Pages>
  <Words>1170</Words>
  <Characters>6439</Characters>
  <Application>Microsoft Office Word</Application>
  <DocSecurity>0</DocSecurity>
  <Lines>53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</dc:creator>
  <cp:lastModifiedBy>Lea</cp:lastModifiedBy>
  <cp:revision>15</cp:revision>
  <cp:lastPrinted>2017-11-16T10:17:00Z</cp:lastPrinted>
  <dcterms:created xsi:type="dcterms:W3CDTF">2017-08-14T09:08:00Z</dcterms:created>
  <dcterms:modified xsi:type="dcterms:W3CDTF">2018-01-29T09:09:00Z</dcterms:modified>
</cp:coreProperties>
</file>