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8CB2D" w14:textId="77777777" w:rsidR="005F5E8C" w:rsidRPr="00010169" w:rsidRDefault="008E25CE" w:rsidP="00010169">
      <w:pPr>
        <w:pStyle w:val="TITREDOC01"/>
      </w:pPr>
      <w:r>
        <w:t>Maria Montessori</w:t>
      </w:r>
      <w:r>
        <w:rPr>
          <w:rFonts w:ascii="Calibri" w:hAnsi="Calibri" w:cs="Calibri"/>
        </w:rPr>
        <w:t> </w:t>
      </w:r>
      <w:r>
        <w:t>: sa vie, son approche de l’enfance</w:t>
      </w:r>
    </w:p>
    <w:p w14:paraId="7E976485" w14:textId="77777777" w:rsidR="00D1076C" w:rsidRDefault="00D1076C" w:rsidP="003F3871">
      <w:pPr>
        <w:pStyle w:val="PARA01"/>
        <w:rPr>
          <w:i/>
          <w:color w:val="32789B"/>
        </w:rPr>
      </w:pPr>
    </w:p>
    <w:p w14:paraId="10F84718" w14:textId="77777777" w:rsidR="005F5E8C" w:rsidRPr="00010169" w:rsidRDefault="006B48C6" w:rsidP="00013007">
      <w:pPr>
        <w:pStyle w:val="TITRETexte03"/>
      </w:pPr>
      <w:r>
        <w:t xml:space="preserve">Contexte et intention d’origine </w:t>
      </w:r>
    </w:p>
    <w:p w14:paraId="1FCC121A" w14:textId="626102CD" w:rsidR="003E33BB" w:rsidRDefault="008E25CE" w:rsidP="00010169">
      <w:pPr>
        <w:pStyle w:val="TITRETexte03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Intervention en BPJEPS. Introduction autour de l’approche de Maria Montessori</w:t>
      </w:r>
      <w:r w:rsidR="003E441A">
        <w:rPr>
          <w:b w:val="0"/>
          <w:color w:val="auto"/>
          <w:sz w:val="22"/>
          <w:szCs w:val="22"/>
        </w:rPr>
        <w:t>.</w:t>
      </w:r>
      <w:r w:rsidR="00EB48C3">
        <w:rPr>
          <w:b w:val="0"/>
          <w:color w:val="auto"/>
          <w:sz w:val="22"/>
          <w:szCs w:val="22"/>
        </w:rPr>
        <w:tab/>
      </w:r>
      <w:r w:rsidR="003E441A">
        <w:rPr>
          <w:b w:val="0"/>
          <w:color w:val="auto"/>
          <w:sz w:val="22"/>
          <w:szCs w:val="22"/>
        </w:rPr>
        <w:br/>
        <w:t xml:space="preserve">L’intention </w:t>
      </w:r>
      <w:r w:rsidR="003E33BB">
        <w:rPr>
          <w:b w:val="0"/>
          <w:color w:val="auto"/>
          <w:sz w:val="22"/>
          <w:szCs w:val="22"/>
        </w:rPr>
        <w:t>est :</w:t>
      </w:r>
    </w:p>
    <w:p w14:paraId="72DF33A1" w14:textId="77777777" w:rsidR="003F3871" w:rsidRDefault="003E33BB" w:rsidP="003E33BB">
      <w:pPr>
        <w:pStyle w:val="LISTE02"/>
        <w:rPr>
          <w:b/>
        </w:rPr>
      </w:pPr>
      <w:r w:rsidRPr="003E33BB">
        <w:t xml:space="preserve">de proposer des extraits sur des supports diversifiés : à regarder, à lire, à écouter, à manipuler… </w:t>
      </w:r>
      <w:r>
        <w:rPr>
          <w:b/>
        </w:rPr>
        <w:t>l</w:t>
      </w:r>
      <w:r w:rsidRPr="003E33BB">
        <w:t xml:space="preserve">’idée n’étant pas d’être exhaustif, mais de donner envie d’en découvrir plus en creusant par soi-même. </w:t>
      </w:r>
    </w:p>
    <w:p w14:paraId="77CC8C90" w14:textId="77777777" w:rsidR="003E33BB" w:rsidRPr="003E33BB" w:rsidRDefault="003E33BB" w:rsidP="003E33BB">
      <w:pPr>
        <w:pStyle w:val="LISTE02"/>
      </w:pPr>
      <w:r w:rsidRPr="003E33BB">
        <w:t>De nourrir leur analyse de séances d’animation sur la journée.</w:t>
      </w:r>
    </w:p>
    <w:p w14:paraId="7D3971DC" w14:textId="77777777" w:rsidR="00E330FF" w:rsidRPr="00AA2D7E" w:rsidRDefault="00E330FF" w:rsidP="00010169">
      <w:pPr>
        <w:pStyle w:val="TITRETexte03"/>
      </w:pPr>
      <w:r w:rsidRPr="00AA2D7E">
        <w:t>Ses objectifs</w:t>
      </w:r>
    </w:p>
    <w:p w14:paraId="1FD20760" w14:textId="77777777" w:rsidR="008E25CE" w:rsidRDefault="003E441A" w:rsidP="003F3871">
      <w:pPr>
        <w:pStyle w:val="LISTE02"/>
      </w:pPr>
      <w:r>
        <w:t>Replacer cette approche dans son contexte historique d’origine</w:t>
      </w:r>
    </w:p>
    <w:p w14:paraId="5771AA7E" w14:textId="77777777" w:rsidR="003E441A" w:rsidRDefault="008E25CE" w:rsidP="008E25CE">
      <w:pPr>
        <w:pStyle w:val="LISTE02"/>
        <w:numPr>
          <w:ilvl w:val="1"/>
          <w:numId w:val="7"/>
        </w:numPr>
      </w:pPr>
      <w:r>
        <w:t>son contexte historique</w:t>
      </w:r>
      <w:r w:rsidR="003E441A">
        <w:t>, la vie de Maria Montessori</w:t>
      </w:r>
    </w:p>
    <w:p w14:paraId="3EA67B97" w14:textId="77777777" w:rsidR="008E25CE" w:rsidRDefault="003E441A" w:rsidP="008E25CE">
      <w:pPr>
        <w:pStyle w:val="LISTE02"/>
        <w:numPr>
          <w:ilvl w:val="1"/>
          <w:numId w:val="7"/>
        </w:numPr>
      </w:pPr>
      <w:r>
        <w:t>le cheminement qui la conduit à déduire s</w:t>
      </w:r>
      <w:r w:rsidR="008E25CE">
        <w:t>es grands principes</w:t>
      </w:r>
    </w:p>
    <w:p w14:paraId="18FFEB19" w14:textId="77777777" w:rsidR="003E441A" w:rsidRDefault="003E441A" w:rsidP="003E441A">
      <w:pPr>
        <w:pStyle w:val="LISTE02"/>
      </w:pPr>
      <w:r>
        <w:t>Mettre en lien son approche et leurs séances d’animation </w:t>
      </w:r>
      <w:r w:rsidR="003E33BB">
        <w:t>par un</w:t>
      </w:r>
      <w:r>
        <w:t xml:space="preserve"> </w:t>
      </w:r>
      <w:r w:rsidR="008E25CE">
        <w:t xml:space="preserve">zoom sur quelques </w:t>
      </w:r>
      <w:r>
        <w:t>principes</w:t>
      </w:r>
      <w:r w:rsidR="008E25CE">
        <w:t>:</w:t>
      </w:r>
    </w:p>
    <w:p w14:paraId="2CEAE231" w14:textId="77777777" w:rsidR="003E441A" w:rsidRDefault="008E25CE" w:rsidP="003E441A">
      <w:pPr>
        <w:pStyle w:val="LISTE02"/>
        <w:numPr>
          <w:ilvl w:val="1"/>
          <w:numId w:val="7"/>
        </w:numPr>
      </w:pPr>
      <w:r>
        <w:t xml:space="preserve"> l’aménagement et l</w:t>
      </w:r>
      <w:r w:rsidR="003E441A">
        <w:t>’espace ordonné</w:t>
      </w:r>
    </w:p>
    <w:p w14:paraId="49F44FE9" w14:textId="77777777" w:rsidR="003E441A" w:rsidRDefault="008E25CE" w:rsidP="003E441A">
      <w:pPr>
        <w:pStyle w:val="LISTE02"/>
        <w:numPr>
          <w:ilvl w:val="1"/>
          <w:numId w:val="7"/>
        </w:numPr>
      </w:pPr>
      <w:r>
        <w:t xml:space="preserve"> le choix d’un</w:t>
      </w:r>
      <w:r w:rsidR="003E441A">
        <w:t xml:space="preserve"> matériel de qualité</w:t>
      </w:r>
    </w:p>
    <w:p w14:paraId="3CAA7CE1" w14:textId="77777777" w:rsidR="008E25CE" w:rsidRPr="008E25CE" w:rsidRDefault="008E25CE" w:rsidP="003E441A">
      <w:pPr>
        <w:pStyle w:val="LISTE02"/>
        <w:numPr>
          <w:ilvl w:val="1"/>
          <w:numId w:val="7"/>
        </w:numPr>
      </w:pPr>
      <w:r>
        <w:t xml:space="preserve">montrer un minimum et laisser l’enfant libre d’expérimenter. </w:t>
      </w:r>
    </w:p>
    <w:tbl>
      <w:tblPr>
        <w:tblStyle w:val="Grilledutableau"/>
        <w:tblW w:w="9356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061C49" w14:paraId="6734B15C" w14:textId="77777777" w:rsidTr="00EB48C3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59868" w14:textId="77777777" w:rsidR="00061C49" w:rsidRDefault="00061C49" w:rsidP="00010169">
            <w:pPr>
              <w:pStyle w:val="TITRETexte01"/>
            </w:pPr>
            <w:r>
              <w:t>renseignements techniques pour la préparation</w:t>
            </w:r>
          </w:p>
        </w:tc>
      </w:tr>
      <w:tr w:rsidR="00061C49" w:rsidRPr="00D55983" w14:paraId="5298241D" w14:textId="77777777" w:rsidTr="00EB48C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B84FFB2" w14:textId="77777777" w:rsidR="00061C49" w:rsidRPr="00061C49" w:rsidRDefault="006B48C6" w:rsidP="00010169">
            <w:pPr>
              <w:pStyle w:val="TITRETexte03"/>
            </w:pPr>
            <w:r>
              <w:t>G</w:t>
            </w:r>
            <w:r w:rsidR="00061C49">
              <w:t>roupe</w:t>
            </w:r>
          </w:p>
          <w:p w14:paraId="343CDDF5" w14:textId="4F67FCE9" w:rsidR="006B48C6" w:rsidRDefault="003E33BB" w:rsidP="003F3871">
            <w:pPr>
              <w:pStyle w:val="PARA01"/>
            </w:pPr>
            <w:r>
              <w:t>16 stagiaires BP</w:t>
            </w:r>
            <w:r w:rsidR="00950FD1">
              <w:t xml:space="preserve">, </w:t>
            </w:r>
            <w:r>
              <w:t>2 formatrices</w:t>
            </w:r>
            <w:r w:rsidR="00950FD1">
              <w:t>.</w:t>
            </w:r>
          </w:p>
          <w:p w14:paraId="1E1BCEAE" w14:textId="77777777" w:rsidR="003F3871" w:rsidRPr="00E71E16" w:rsidRDefault="003F3871" w:rsidP="003F3871">
            <w:pPr>
              <w:pStyle w:val="TITRETexte03"/>
            </w:pPr>
            <w:r w:rsidRPr="0020473E">
              <w:t>Temporalité</w:t>
            </w:r>
          </w:p>
          <w:p w14:paraId="2BD4B869" w14:textId="77777777" w:rsidR="00EB48C3" w:rsidRDefault="00EB48C3" w:rsidP="003E33BB">
            <w:pPr>
              <w:pStyle w:val="PARA01"/>
            </w:pPr>
            <w:r>
              <w:t>2h minimum</w:t>
            </w:r>
          </w:p>
          <w:p w14:paraId="1AB36DC3" w14:textId="77777777" w:rsidR="00EB48C3" w:rsidRPr="00D55983" w:rsidRDefault="00EB48C3" w:rsidP="00EB48C3">
            <w:pPr>
              <w:pStyle w:val="TITRETexte03"/>
            </w:pPr>
            <w:r>
              <w:t>Matériel nécessaire</w:t>
            </w:r>
          </w:p>
          <w:p w14:paraId="7519B60F" w14:textId="150C4D1C" w:rsidR="00EB48C3" w:rsidRPr="00BD5E4E" w:rsidRDefault="00EB48C3" w:rsidP="00EB48C3">
            <w:pPr>
              <w:pStyle w:val="LISTE-check-list03"/>
            </w:pPr>
            <w:r>
              <w:t xml:space="preserve">4 </w:t>
            </w:r>
            <w:r w:rsidRPr="00BD5E4E">
              <w:t>extraits radio </w:t>
            </w:r>
            <w:r>
              <w:t>courts</w:t>
            </w:r>
            <w:r w:rsidR="000E0875">
              <w:t xml:space="preserve"> </w:t>
            </w:r>
            <w:r w:rsidR="00950FD1">
              <w:t xml:space="preserve">1 ou </w:t>
            </w:r>
            <w:r w:rsidRPr="00BD5E4E">
              <w:t>2 extraits radio longs</w:t>
            </w:r>
            <w:r w:rsidR="000E0875">
              <w:t xml:space="preserve"> </w:t>
            </w:r>
          </w:p>
          <w:p w14:paraId="766A5110" w14:textId="77777777" w:rsidR="00EB48C3" w:rsidRDefault="00EB48C3" w:rsidP="00EB48C3">
            <w:pPr>
              <w:pStyle w:val="LISTE-check-list03"/>
            </w:pPr>
            <w:r>
              <w:t xml:space="preserve"> plusieurs images d’archives ou récentes d’Ambiance Montessori</w:t>
            </w:r>
          </w:p>
          <w:p w14:paraId="67B4B724" w14:textId="13F6DAFB" w:rsidR="00EB48C3" w:rsidRDefault="00EB48C3" w:rsidP="00EB48C3">
            <w:pPr>
              <w:pStyle w:val="LISTE-check-list03"/>
            </w:pPr>
            <w:r>
              <w:t>3 textes</w:t>
            </w:r>
            <w:r w:rsidR="000E0875">
              <w:t xml:space="preserve"> </w:t>
            </w:r>
          </w:p>
          <w:p w14:paraId="08452F90" w14:textId="393E57FC" w:rsidR="00EB48C3" w:rsidRDefault="00EB48C3" w:rsidP="003E33BB">
            <w:pPr>
              <w:pStyle w:val="LISTE-check-list03"/>
            </w:pPr>
            <w:r>
              <w:t>3 extraits vidéo courts</w:t>
            </w:r>
            <w:r w:rsidR="00950FD1">
              <w:t>, 1 extrait long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13E5923" w14:textId="77777777" w:rsidR="003F3871" w:rsidRPr="00D55983" w:rsidRDefault="003F3871" w:rsidP="003F3871">
            <w:pPr>
              <w:pStyle w:val="TITRETexte03"/>
            </w:pPr>
            <w:r w:rsidRPr="00D55983">
              <w:t>Aménagement de l’espace</w:t>
            </w:r>
          </w:p>
          <w:p w14:paraId="2FEE8BE7" w14:textId="77777777" w:rsidR="003E33BB" w:rsidRDefault="00BD5E4E" w:rsidP="00EB48C3">
            <w:pPr>
              <w:pStyle w:val="LISTE02"/>
              <w:ind w:left="292" w:hanging="284"/>
            </w:pPr>
            <w:r>
              <w:t>presque</w:t>
            </w:r>
            <w:r w:rsidR="003E33BB">
              <w:t xml:space="preserve"> </w:t>
            </w:r>
            <w:r w:rsidR="00EB48C3">
              <w:t xml:space="preserve">autant </w:t>
            </w:r>
            <w:r w:rsidR="003E33BB">
              <w:t>de « coin » de découverte que de participant.es </w:t>
            </w:r>
          </w:p>
          <w:p w14:paraId="6D79DDE1" w14:textId="1E456994" w:rsidR="003F3871" w:rsidRDefault="00EB48C3" w:rsidP="00EB48C3">
            <w:pPr>
              <w:pStyle w:val="LISTE02"/>
              <w:numPr>
                <w:ilvl w:val="1"/>
                <w:numId w:val="7"/>
              </w:numPr>
              <w:ind w:left="576" w:hanging="142"/>
            </w:pPr>
            <w:r>
              <w:t xml:space="preserve"> </w:t>
            </w:r>
            <w:r w:rsidR="00D0578D">
              <w:t xml:space="preserve">un coin VIDEO : </w:t>
            </w:r>
            <w:r w:rsidR="00BD5E4E">
              <w:t>3</w:t>
            </w:r>
            <w:r w:rsidR="003E33BB">
              <w:t xml:space="preserve"> ordinateurs pour les extraits vidéo</w:t>
            </w:r>
            <w:r w:rsidR="00D6333B">
              <w:t xml:space="preserve"> de 1 à 2 min</w:t>
            </w:r>
            <w:r w:rsidR="00D0578D">
              <w:t xml:space="preserve"> avec 2 chaises par ordi.</w:t>
            </w:r>
          </w:p>
          <w:p w14:paraId="7741ED15" w14:textId="477B86AC" w:rsidR="003E33BB" w:rsidRDefault="00D0578D" w:rsidP="00EB48C3">
            <w:pPr>
              <w:pStyle w:val="PARA01"/>
              <w:numPr>
                <w:ilvl w:val="1"/>
                <w:numId w:val="7"/>
              </w:numPr>
              <w:ind w:left="576" w:hanging="142"/>
            </w:pPr>
            <w:r>
              <w:t>Un coin AUDIO :</w:t>
            </w:r>
            <w:r w:rsidR="00BD5E4E">
              <w:t xml:space="preserve"> 4 t</w:t>
            </w:r>
            <w:r w:rsidR="003E33BB">
              <w:t>éléphone</w:t>
            </w:r>
            <w:r w:rsidR="00BD5E4E">
              <w:t>s</w:t>
            </w:r>
            <w:r w:rsidR="003E33BB">
              <w:t>/mp4</w:t>
            </w:r>
            <w:r>
              <w:t>/ordi</w:t>
            </w:r>
            <w:r w:rsidR="003E33BB">
              <w:t xml:space="preserve"> pour extraits audio</w:t>
            </w:r>
            <w:r w:rsidR="00D6333B">
              <w:t xml:space="preserve"> de 1 à 2 min</w:t>
            </w:r>
            <w:r>
              <w:t xml:space="preserve"> avec 2 chaises par source (côte à côte, en quinconce)</w:t>
            </w:r>
          </w:p>
          <w:p w14:paraId="373131A5" w14:textId="1224C234" w:rsidR="003E33BB" w:rsidRDefault="00D0578D" w:rsidP="00EB48C3">
            <w:pPr>
              <w:pStyle w:val="PARA01"/>
              <w:numPr>
                <w:ilvl w:val="1"/>
                <w:numId w:val="7"/>
              </w:numPr>
              <w:ind w:left="576" w:hanging="142"/>
            </w:pPr>
            <w:r>
              <w:t>Un coin LECTURE : 3 e</w:t>
            </w:r>
            <w:r w:rsidR="003E33BB">
              <w:t>xtraits de textes</w:t>
            </w:r>
            <w:r w:rsidR="00BD5E4E">
              <w:t xml:space="preserve"> imprimés</w:t>
            </w:r>
            <w:r w:rsidR="003E33BB">
              <w:t xml:space="preserve"> </w:t>
            </w:r>
            <w:r w:rsidR="00BD5E4E">
              <w:t xml:space="preserve">affichés au mur </w:t>
            </w:r>
            <w:r w:rsidR="00816BED">
              <w:t xml:space="preserve">ou sur une table </w:t>
            </w:r>
            <w:r w:rsidR="00BD5E4E">
              <w:t>(une phrase d’accroche à soulever pour découvrir un paragraphe à lire)</w:t>
            </w:r>
            <w:r>
              <w:t xml:space="preserve"> – 2 exemplaires de chaque.</w:t>
            </w:r>
          </w:p>
          <w:p w14:paraId="4067363A" w14:textId="637CED09" w:rsidR="00545D2B" w:rsidRPr="003E33BB" w:rsidRDefault="00D0578D" w:rsidP="00D0578D">
            <w:pPr>
              <w:pStyle w:val="PARA01"/>
              <w:numPr>
                <w:ilvl w:val="1"/>
                <w:numId w:val="7"/>
              </w:numPr>
              <w:ind w:left="576" w:hanging="142"/>
            </w:pPr>
            <w:r>
              <w:t>Un coin d’ATTENTE : i</w:t>
            </w:r>
            <w:r w:rsidR="003E33BB">
              <w:t>mages</w:t>
            </w:r>
            <w:r w:rsidR="00BD5E4E">
              <w:t xml:space="preserve"> disséminées dans l’espace pour créer l’atmosphère</w:t>
            </w:r>
            <w:r>
              <w:t xml:space="preserve"> + un ou plusieurs ateliers </w:t>
            </w:r>
            <w:r w:rsidR="003E33BB" w:rsidRPr="00EB48C3">
              <w:t>Montessori à manipuler</w:t>
            </w:r>
            <w:r w:rsidR="00EB48C3">
              <w:t xml:space="preserve"> : </w:t>
            </w:r>
            <w:r w:rsidR="003E33BB" w:rsidRPr="00EB48C3">
              <w:t xml:space="preserve">choisir ceux dont l’exploration peut se faire sans </w:t>
            </w:r>
            <w:r w:rsidR="00EB48C3">
              <w:t>démonstration et qui puisse maintenir l’intérêt d’un adulte pendant quelques minutes</w:t>
            </w:r>
            <w:r>
              <w:t xml:space="preserve"> (peut faire l’objet d’un coin à part – ce n’était pas notre choix)</w:t>
            </w:r>
          </w:p>
        </w:tc>
      </w:tr>
    </w:tbl>
    <w:p w14:paraId="3348B767" w14:textId="77777777" w:rsidR="00950FD1" w:rsidRDefault="00950FD1">
      <w:r>
        <w:rPr>
          <w:b/>
          <w:bCs/>
        </w:rPr>
        <w:br w:type="page"/>
      </w:r>
    </w:p>
    <w:tbl>
      <w:tblPr>
        <w:tblStyle w:val="Grilledutableau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193B12" w:rsidRPr="00D55983" w14:paraId="4B7A7F77" w14:textId="77777777" w:rsidTr="00EB48C3">
        <w:trPr>
          <w:trHeight w:val="97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1AE4C98" w14:textId="65E23CF0" w:rsidR="00193B12" w:rsidRPr="0020473E" w:rsidRDefault="00193B12" w:rsidP="003F3871">
            <w:pPr>
              <w:pStyle w:val="TITRETexte03"/>
              <w:rPr>
                <w:color w:val="A10739"/>
              </w:rPr>
            </w:pPr>
            <w:r w:rsidRPr="0020473E">
              <w:lastRenderedPageBreak/>
              <w:t xml:space="preserve">Outil(s) et support(s) associés </w:t>
            </w:r>
          </w:p>
          <w:p w14:paraId="06BD37D1" w14:textId="77777777" w:rsidR="00193B12" w:rsidRDefault="00193B12" w:rsidP="003F3871">
            <w:pPr>
              <w:pStyle w:val="PARA01"/>
            </w:pPr>
            <w:r w:rsidRPr="00193B12">
              <w:rPr>
                <w:b/>
              </w:rPr>
              <w:t>Extraits radio</w:t>
            </w:r>
            <w:r>
              <w:t xml:space="preserve"> issus de l’</w:t>
            </w:r>
            <w:r w:rsidRPr="00BD5E4E">
              <w:rPr>
                <w:i/>
              </w:rPr>
              <w:t xml:space="preserve">émission </w:t>
            </w:r>
            <w:r>
              <w:rPr>
                <w:i/>
              </w:rPr>
              <w:t xml:space="preserve">France Inter du 09/09/2017. </w:t>
            </w:r>
            <w:r w:rsidRPr="00BD5E4E">
              <w:rPr>
                <w:i/>
              </w:rPr>
              <w:t>Maria, Montessori, une vie, une œuvre : le mystère de l’enfant.</w:t>
            </w:r>
            <w:r>
              <w:t xml:space="preserve"> </w:t>
            </w:r>
          </w:p>
          <w:p w14:paraId="2413032D" w14:textId="77777777" w:rsidR="00193B12" w:rsidRDefault="00193B12" w:rsidP="00193B12">
            <w:pPr>
              <w:pStyle w:val="LISTE02"/>
            </w:pPr>
            <w:r w:rsidRPr="00193B12">
              <w:rPr>
                <w:u w:val="single"/>
              </w:rPr>
              <w:t>Extraits court</w:t>
            </w:r>
            <w:r>
              <w:rPr>
                <w:u w:val="single"/>
              </w:rPr>
              <w:t>s</w:t>
            </w:r>
            <w:r>
              <w:t xml:space="preserve"> d’environ 1min30 : 1’27 </w:t>
            </w:r>
            <w:r w:rsidRPr="00BD5E4E">
              <w:t xml:space="preserve">une femme de caractère, </w:t>
            </w:r>
            <w:r>
              <w:t xml:space="preserve">9’ </w:t>
            </w:r>
            <w:r w:rsidRPr="00BD5E4E">
              <w:t xml:space="preserve">service </w:t>
            </w:r>
            <w:proofErr w:type="spellStart"/>
            <w:r w:rsidRPr="00BD5E4E">
              <w:t>pédo</w:t>
            </w:r>
            <w:proofErr w:type="spellEnd"/>
            <w:r w:rsidRPr="00BD5E4E">
              <w:t xml:space="preserve">-psy, </w:t>
            </w:r>
            <w:r>
              <w:t xml:space="preserve">11’50 </w:t>
            </w:r>
            <w:r w:rsidRPr="00BD5E4E">
              <w:t xml:space="preserve">enfants à retard mental, </w:t>
            </w:r>
            <w:r>
              <w:t xml:space="preserve">21’45 </w:t>
            </w:r>
            <w:r w:rsidRPr="00BD5E4E">
              <w:t>l’enfant se lave les mains</w:t>
            </w:r>
          </w:p>
          <w:p w14:paraId="086D9C4F" w14:textId="6395B1A8" w:rsidR="00193B12" w:rsidRDefault="00193B12" w:rsidP="00193B12">
            <w:pPr>
              <w:pStyle w:val="LISTE02"/>
            </w:pPr>
            <w:r w:rsidRPr="006D5E64">
              <w:rPr>
                <w:u w:val="single"/>
              </w:rPr>
              <w:t>Extrait long</w:t>
            </w:r>
            <w:r w:rsidRPr="006D5E64">
              <w:t> :</w:t>
            </w:r>
            <w:r>
              <w:t xml:space="preserve"> 7’ service </w:t>
            </w:r>
            <w:proofErr w:type="spellStart"/>
            <w:r>
              <w:t>pédo</w:t>
            </w:r>
            <w:proofErr w:type="spellEnd"/>
            <w:r>
              <w:t xml:space="preserve">-psy à son intérêt pour les enfants normaux, enfants dits normaux </w:t>
            </w:r>
          </w:p>
          <w:p w14:paraId="701236B2" w14:textId="77777777" w:rsidR="00193B12" w:rsidRDefault="00193B12" w:rsidP="00193B12">
            <w:pPr>
              <w:pStyle w:val="PARA01"/>
            </w:pPr>
            <w:r w:rsidRPr="00193B12">
              <w:rPr>
                <w:b/>
              </w:rPr>
              <w:t>Textes</w:t>
            </w:r>
            <w:r>
              <w:t xml:space="preserve"> issus de l’ouvrage de Céline Alvarez, </w:t>
            </w:r>
            <w:r w:rsidRPr="00193B12">
              <w:rPr>
                <w:i/>
              </w:rPr>
              <w:t>Les lois naturelles de l’enfant</w:t>
            </w:r>
            <w:r>
              <w:t xml:space="preserve">. Sections : un espace ordonné ; manipuler de vrais objets ; les premiers gestes de l’autonomie. </w:t>
            </w:r>
          </w:p>
          <w:p w14:paraId="05C94D1E" w14:textId="429D2B08" w:rsidR="00193B12" w:rsidRDefault="00193B12" w:rsidP="00193B12">
            <w:pPr>
              <w:pStyle w:val="PARA01"/>
            </w:pPr>
            <w:r>
              <w:t xml:space="preserve">Une phrase d’accroche et un paragraphe de découverte est choisi dans ces textes, ils sont ensuite proposés </w:t>
            </w:r>
            <w:r w:rsidR="006D5E64">
              <w:t>en un document pour la seconde partie.</w:t>
            </w:r>
          </w:p>
          <w:p w14:paraId="16A03485" w14:textId="77777777" w:rsidR="00193B12" w:rsidRDefault="00193B12" w:rsidP="00193B12">
            <w:pPr>
              <w:pStyle w:val="PARA01"/>
            </w:pPr>
            <w:r w:rsidRPr="00193B12">
              <w:rPr>
                <w:b/>
              </w:rPr>
              <w:t>Extraits vidéos</w:t>
            </w:r>
            <w:r>
              <w:t xml:space="preserve"> : Documentaire </w:t>
            </w:r>
            <w:r w:rsidRPr="00193B12">
              <w:rPr>
                <w:i/>
              </w:rPr>
              <w:t>Le Maître et l’enfant</w:t>
            </w:r>
            <w:r>
              <w:t xml:space="preserve"> d’Alexandre </w:t>
            </w:r>
            <w:proofErr w:type="spellStart"/>
            <w:r>
              <w:t>Mourot</w:t>
            </w:r>
            <w:proofErr w:type="spellEnd"/>
            <w:r>
              <w:t xml:space="preserve"> / Vidéos relatant l’expérience de </w:t>
            </w:r>
            <w:r w:rsidRPr="00193B12">
              <w:rPr>
                <w:i/>
              </w:rPr>
              <w:t>la</w:t>
            </w:r>
            <w:r>
              <w:t xml:space="preserve"> </w:t>
            </w:r>
            <w:r w:rsidRPr="00193B12">
              <w:rPr>
                <w:i/>
              </w:rPr>
              <w:t xml:space="preserve">classe maternelle de </w:t>
            </w:r>
            <w:proofErr w:type="spellStart"/>
            <w:r w:rsidRPr="00193B12">
              <w:rPr>
                <w:i/>
              </w:rPr>
              <w:t>Genevilliers</w:t>
            </w:r>
            <w:proofErr w:type="spellEnd"/>
            <w:r>
              <w:t>, Céline Alvarez.</w:t>
            </w:r>
          </w:p>
          <w:p w14:paraId="1B0B83C6" w14:textId="77777777" w:rsidR="00193B12" w:rsidRDefault="00193B12" w:rsidP="00193B12">
            <w:pPr>
              <w:pStyle w:val="LISTE02"/>
              <w:rPr>
                <w:i/>
              </w:rPr>
            </w:pPr>
            <w:r w:rsidRPr="00193B12">
              <w:rPr>
                <w:u w:val="single"/>
              </w:rPr>
              <w:t>Extraits courts</w:t>
            </w:r>
            <w:r>
              <w:t xml:space="preserve"> : la classe maternelle de </w:t>
            </w:r>
            <w:proofErr w:type="spellStart"/>
            <w:r>
              <w:t>Genevilliers</w:t>
            </w:r>
            <w:proofErr w:type="spellEnd"/>
            <w:r>
              <w:t xml:space="preserve"> ; Le maître et l’enfant : </w:t>
            </w:r>
            <w:r w:rsidRPr="00193B12">
              <w:rPr>
                <w:i/>
              </w:rPr>
              <w:t xml:space="preserve">bande d’annonce </w:t>
            </w:r>
            <w:r>
              <w:rPr>
                <w:i/>
              </w:rPr>
              <w:t xml:space="preserve">(1’38) </w:t>
            </w:r>
            <w:r>
              <w:t xml:space="preserve">et l’extrait </w:t>
            </w:r>
            <w:r w:rsidRPr="00193B12">
              <w:rPr>
                <w:i/>
              </w:rPr>
              <w:t>Comment porter une chaise.</w:t>
            </w:r>
          </w:p>
          <w:p w14:paraId="23CAF1E9" w14:textId="66211C85" w:rsidR="00193B12" w:rsidRPr="00193B12" w:rsidRDefault="006D5E64" w:rsidP="00193B12">
            <w:pPr>
              <w:pStyle w:val="LISTE02"/>
            </w:pPr>
            <w:r w:rsidRPr="000E0875">
              <w:rPr>
                <w:u w:val="single"/>
              </w:rPr>
              <w:t>Extrait long</w:t>
            </w:r>
            <w:r w:rsidR="00193B12" w:rsidRPr="000E0875">
              <w:t xml:space="preserve"> : </w:t>
            </w:r>
            <w:r w:rsidR="00193B12" w:rsidRPr="000E0875">
              <w:rPr>
                <w:i/>
              </w:rPr>
              <w:t>Le Maître et l’enfant</w:t>
            </w:r>
            <w:r w:rsidR="00193B12">
              <w:t> : bande d’annonce de 4’48.</w:t>
            </w:r>
          </w:p>
          <w:p w14:paraId="3BAF4D37" w14:textId="02BD83FE" w:rsidR="00193B12" w:rsidRDefault="00193B12" w:rsidP="003F3871">
            <w:pPr>
              <w:pStyle w:val="LISTE-check-list03"/>
              <w:numPr>
                <w:ilvl w:val="0"/>
                <w:numId w:val="0"/>
              </w:numPr>
            </w:pPr>
            <w:r w:rsidRPr="00193B12">
              <w:rPr>
                <w:b/>
              </w:rPr>
              <w:t>Images</w:t>
            </w:r>
            <w:r w:rsidR="00545D2B">
              <w:t> : 8 images d’archives ou de classe</w:t>
            </w:r>
            <w:r>
              <w:t xml:space="preserve"> Montessori récentes (source : web).</w:t>
            </w:r>
          </w:p>
          <w:p w14:paraId="4F31FB17" w14:textId="659B9532" w:rsidR="00193B12" w:rsidRPr="00D55983" w:rsidRDefault="00193B12" w:rsidP="00545D2B">
            <w:pPr>
              <w:pStyle w:val="LISTE-check-list03"/>
              <w:numPr>
                <w:ilvl w:val="0"/>
                <w:numId w:val="0"/>
              </w:numPr>
            </w:pPr>
            <w:r w:rsidRPr="000E0875">
              <w:rPr>
                <w:b/>
              </w:rPr>
              <w:t>Matériel Montessori</w:t>
            </w:r>
            <w:r w:rsidRPr="000E0875">
              <w:t> :</w:t>
            </w:r>
            <w:r>
              <w:t xml:space="preserve"> </w:t>
            </w:r>
            <w:r w:rsidR="000E0875">
              <w:t>les lettres rugueuses</w:t>
            </w:r>
            <w:r w:rsidR="00545D2B">
              <w:t xml:space="preserve"> en libre expérimentation.</w:t>
            </w:r>
          </w:p>
        </w:tc>
      </w:tr>
    </w:tbl>
    <w:p w14:paraId="3578D777" w14:textId="77777777" w:rsidR="005F5E8C" w:rsidRPr="001B5848" w:rsidRDefault="005F5E8C" w:rsidP="00010169">
      <w:pPr>
        <w:pStyle w:val="TITRETexte01"/>
        <w:rPr>
          <w:color w:val="A10739"/>
        </w:rPr>
      </w:pPr>
      <w:r w:rsidRPr="00B44F60">
        <w:t>Déroulement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100"/>
        <w:gridCol w:w="6408"/>
        <w:gridCol w:w="1956"/>
      </w:tblGrid>
      <w:tr w:rsidR="000A4C6C" w14:paraId="3CFC7FD5" w14:textId="77777777" w:rsidTr="00816BED">
        <w:tc>
          <w:tcPr>
            <w:tcW w:w="1100" w:type="dxa"/>
          </w:tcPr>
          <w:p w14:paraId="77EEC4E5" w14:textId="77777777" w:rsidR="000A4C6C" w:rsidRPr="000C0925" w:rsidRDefault="000A4C6C" w:rsidP="00191589">
            <w:pPr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6408" w:type="dxa"/>
          </w:tcPr>
          <w:p w14:paraId="1E048F23" w14:textId="77777777" w:rsidR="000A4C6C" w:rsidRPr="000C0925" w:rsidRDefault="000A4C6C" w:rsidP="0020473E">
            <w:pPr>
              <w:rPr>
                <w:b/>
              </w:rPr>
            </w:pPr>
            <w:r w:rsidRPr="000C0925">
              <w:rPr>
                <w:b/>
              </w:rPr>
              <w:t>Description de l’étape</w:t>
            </w:r>
            <w:r w:rsidR="0020473E">
              <w:rPr>
                <w:b/>
              </w:rPr>
              <w:t xml:space="preserve"> </w:t>
            </w:r>
          </w:p>
        </w:tc>
        <w:tc>
          <w:tcPr>
            <w:tcW w:w="1956" w:type="dxa"/>
          </w:tcPr>
          <w:p w14:paraId="2FF3F4A1" w14:textId="77777777" w:rsidR="000A4C6C" w:rsidRPr="000C0925" w:rsidRDefault="000A4C6C" w:rsidP="00A41610">
            <w:pPr>
              <w:rPr>
                <w:b/>
              </w:rPr>
            </w:pPr>
            <w:r w:rsidRPr="000C0925">
              <w:rPr>
                <w:b/>
              </w:rPr>
              <w:t>Points de vigilance/astuce</w:t>
            </w:r>
            <w:r w:rsidR="0020473E">
              <w:rPr>
                <w:b/>
              </w:rPr>
              <w:t>s</w:t>
            </w:r>
          </w:p>
        </w:tc>
      </w:tr>
      <w:tr w:rsidR="00816BED" w14:paraId="7C3E756B" w14:textId="77777777" w:rsidTr="00816BED">
        <w:trPr>
          <w:trHeight w:val="5769"/>
        </w:trPr>
        <w:tc>
          <w:tcPr>
            <w:tcW w:w="1100" w:type="dxa"/>
          </w:tcPr>
          <w:p w14:paraId="3DC0E2D3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2BCA8754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13B670B8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590EF618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5-10 min</w:t>
            </w:r>
          </w:p>
          <w:p w14:paraId="2E03D9DA" w14:textId="0FAF2A58" w:rsidR="00816BED" w:rsidRPr="00816BED" w:rsidRDefault="00816BED" w:rsidP="003F3871">
            <w:pPr>
              <w:pStyle w:val="PARA01"/>
              <w:spacing w:after="0"/>
            </w:pPr>
            <w:r w:rsidRPr="00816BED">
              <w:t xml:space="preserve">2 min par </w:t>
            </w:r>
            <w:r w:rsidR="002D364C">
              <w:t>clap</w:t>
            </w:r>
          </w:p>
          <w:p w14:paraId="64C93F95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17992A99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6A03DF89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31A36E33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65C775CA" w14:textId="77777777" w:rsidR="00816BED" w:rsidRPr="00C112DC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2FFEA95D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5 min</w:t>
            </w:r>
          </w:p>
          <w:p w14:paraId="57B42C9A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361FE54A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00AC1D75" w14:textId="77777777" w:rsidR="00816BED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65F2AF40" w14:textId="77777777" w:rsidR="00816BED" w:rsidRPr="00C112DC" w:rsidRDefault="00816BED" w:rsidP="003F3871">
            <w:pPr>
              <w:pStyle w:val="PARA01"/>
              <w:spacing w:after="0"/>
              <w:rPr>
                <w:b/>
              </w:rPr>
            </w:pPr>
          </w:p>
          <w:p w14:paraId="2A3A085D" w14:textId="77777777" w:rsidR="00816BED" w:rsidRPr="00C112DC" w:rsidRDefault="00816BED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5 min</w:t>
            </w:r>
          </w:p>
        </w:tc>
        <w:tc>
          <w:tcPr>
            <w:tcW w:w="6408" w:type="dxa"/>
          </w:tcPr>
          <w:p w14:paraId="0F5F9C20" w14:textId="68EA4328" w:rsidR="00816BED" w:rsidRDefault="00816BED" w:rsidP="00816BED">
            <w:pPr>
              <w:pStyle w:val="TITRETableau1"/>
            </w:pPr>
            <w:r>
              <w:t>BREVE</w:t>
            </w:r>
            <w:r w:rsidR="00D0578D">
              <w:t xml:space="preserve"> rencontre</w:t>
            </w:r>
            <w:r>
              <w:rPr>
                <w:rFonts w:ascii="Calibri" w:hAnsi="Calibri" w:cs="Calibri"/>
              </w:rPr>
              <w:t> </w:t>
            </w:r>
            <w:r>
              <w:t>: Maria Montessori, première immersion</w:t>
            </w:r>
          </w:p>
          <w:p w14:paraId="61F51DE9" w14:textId="77777777" w:rsidR="00816BED" w:rsidRDefault="00816BED" w:rsidP="00816BED">
            <w:pPr>
              <w:pStyle w:val="TITRETexte03"/>
              <w:spacing w:before="0" w:after="0"/>
            </w:pPr>
            <w:r>
              <w:t>Découverte - accroche</w:t>
            </w:r>
          </w:p>
          <w:p w14:paraId="13896CE2" w14:textId="5CBF6C74" w:rsidR="00816BED" w:rsidRDefault="00816BED" w:rsidP="00D6333B">
            <w:pPr>
              <w:pStyle w:val="PARA-tableau01"/>
            </w:pPr>
            <w:r>
              <w:t xml:space="preserve">Aménager autant de </w:t>
            </w:r>
            <w:r w:rsidR="00545D2B">
              <w:t>« sources »</w:t>
            </w:r>
            <w:r>
              <w:t xml:space="preserve"> de découverte que de stagiaires. Les stagiaires sont invité.es à déambuler dans l’espace. Au gong, </w:t>
            </w:r>
            <w:proofErr w:type="spellStart"/>
            <w:r>
              <w:t>ils.elles</w:t>
            </w:r>
            <w:proofErr w:type="spellEnd"/>
            <w:r>
              <w:t xml:space="preserve"> se dirigent vers un</w:t>
            </w:r>
            <w:r w:rsidR="00545D2B">
              <w:t>e</w:t>
            </w:r>
            <w:r>
              <w:t xml:space="preserve"> « </w:t>
            </w:r>
            <w:r w:rsidR="00545D2B">
              <w:t>source</w:t>
            </w:r>
            <w:r>
              <w:t xml:space="preserve"> » et découvre l’extrait à lire, écouter, regarder, manipuler… </w:t>
            </w:r>
          </w:p>
          <w:p w14:paraId="1A22C989" w14:textId="38850C36" w:rsidR="00816BED" w:rsidRDefault="00816BED" w:rsidP="00D6333B">
            <w:pPr>
              <w:pStyle w:val="PARA-tableau01"/>
            </w:pPr>
            <w:r>
              <w:t xml:space="preserve">A chaque </w:t>
            </w:r>
            <w:r w:rsidR="002D364C">
              <w:t>clap</w:t>
            </w:r>
            <w:r>
              <w:t>, je chang</w:t>
            </w:r>
            <w:r w:rsidR="00545D2B">
              <w:t xml:space="preserve">e de source. </w:t>
            </w:r>
            <w:r w:rsidRPr="00414A4E">
              <w:t xml:space="preserve">(gérer le nombre de </w:t>
            </w:r>
            <w:r w:rsidR="002D364C">
              <w:t>clap</w:t>
            </w:r>
            <w:r w:rsidRPr="00414A4E">
              <w:t xml:space="preserve"> selon le temps disponible </w:t>
            </w:r>
            <w:r w:rsidR="002D364C">
              <w:t>– 3</w:t>
            </w:r>
            <w:r w:rsidR="002D364C">
              <w:rPr>
                <w:rStyle w:val="Marquedecommentaire"/>
                <w:rFonts w:asciiTheme="minorHAnsi" w:hAnsiTheme="minorHAnsi"/>
              </w:rPr>
              <w:t>).</w:t>
            </w:r>
          </w:p>
          <w:p w14:paraId="439A3F6C" w14:textId="77777777" w:rsidR="00816BED" w:rsidRDefault="00816BED" w:rsidP="00816BED">
            <w:pPr>
              <w:pStyle w:val="TITRETexte03"/>
            </w:pPr>
            <w:r>
              <w:t>Partage - échange</w:t>
            </w:r>
          </w:p>
          <w:p w14:paraId="0F7FE3FC" w14:textId="77777777" w:rsidR="00816BED" w:rsidRDefault="00816BED" w:rsidP="00D6333B">
            <w:pPr>
              <w:pStyle w:val="PARA-tableau01"/>
            </w:pPr>
            <w:r>
              <w:t xml:space="preserve">en groupe de 4-5, je raconte aux autres ce que j’ai vu, entendu, lu, expérimenté. </w:t>
            </w:r>
          </w:p>
          <w:p w14:paraId="3859F48B" w14:textId="77777777" w:rsidR="00816BED" w:rsidRDefault="00816BED" w:rsidP="00816BED">
            <w:pPr>
              <w:pStyle w:val="TITRETexte03"/>
            </w:pPr>
            <w:r>
              <w:t>Image corporelle</w:t>
            </w:r>
          </w:p>
          <w:p w14:paraId="6E074299" w14:textId="368EF09A" w:rsidR="00816BED" w:rsidRDefault="00816BED" w:rsidP="000240D4">
            <w:pPr>
              <w:pStyle w:val="PARA-tableau01"/>
            </w:pPr>
            <w:proofErr w:type="spellStart"/>
            <w:r>
              <w:t>Ils.elles</w:t>
            </w:r>
            <w:proofErr w:type="spellEnd"/>
            <w:r>
              <w:t xml:space="preserve"> créent une image corporelle de groupe :</w:t>
            </w:r>
            <w:r w:rsidRPr="00545D2B">
              <w:rPr>
                <w:i/>
              </w:rPr>
              <w:t xml:space="preserve"> « </w:t>
            </w:r>
            <w:r w:rsidR="00545D2B">
              <w:rPr>
                <w:i/>
              </w:rPr>
              <w:t>Pour nous, apprendre avec Maria Montessori c’était…</w:t>
            </w:r>
            <w:r w:rsidRPr="00545D2B">
              <w:rPr>
                <w:i/>
              </w:rPr>
              <w:t> »</w:t>
            </w:r>
          </w:p>
          <w:p w14:paraId="47C4D35C" w14:textId="56FB9D61" w:rsidR="00816BED" w:rsidRDefault="00545D2B" w:rsidP="00545D2B">
            <w:pPr>
              <w:pStyle w:val="PARA-tableau01"/>
            </w:pPr>
            <w:r>
              <w:t>Chaque groupe à son tour présente son image corporelle au reste du groupe. (clap = prennent position, clap = lâche position)</w:t>
            </w:r>
          </w:p>
        </w:tc>
        <w:tc>
          <w:tcPr>
            <w:tcW w:w="1956" w:type="dxa"/>
          </w:tcPr>
          <w:p w14:paraId="64ED3CB2" w14:textId="77777777" w:rsidR="00816BED" w:rsidRPr="00013007" w:rsidRDefault="00816BED" w:rsidP="003F3871">
            <w:pPr>
              <w:pStyle w:val="PARA-tableau01"/>
            </w:pPr>
            <w:r>
              <w:t>ATTENTION : les vidéos sont sans son, l’idée est de focaliser son observation sur ce qui se passe plutôt que la voix off</w:t>
            </w:r>
          </w:p>
        </w:tc>
      </w:tr>
    </w:tbl>
    <w:p w14:paraId="032B7446" w14:textId="77777777" w:rsidR="00816BED" w:rsidRDefault="00816BED">
      <w:r>
        <w:rPr>
          <w:bCs/>
        </w:rPr>
        <w:br w:type="page"/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100"/>
        <w:gridCol w:w="5983"/>
        <w:gridCol w:w="2381"/>
      </w:tblGrid>
      <w:tr w:rsidR="000240D4" w14:paraId="102C9682" w14:textId="77777777" w:rsidTr="00816BED">
        <w:tc>
          <w:tcPr>
            <w:tcW w:w="1100" w:type="dxa"/>
          </w:tcPr>
          <w:p w14:paraId="35185236" w14:textId="77777777" w:rsidR="000240D4" w:rsidRDefault="000240D4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lastRenderedPageBreak/>
              <w:t>20 min</w:t>
            </w:r>
          </w:p>
        </w:tc>
        <w:tc>
          <w:tcPr>
            <w:tcW w:w="5983" w:type="dxa"/>
          </w:tcPr>
          <w:p w14:paraId="01169E9E" w14:textId="77777777" w:rsidR="000240D4" w:rsidRDefault="000240D4" w:rsidP="00816BED">
            <w:pPr>
              <w:pStyle w:val="TITRETableau1"/>
            </w:pPr>
            <w:r>
              <w:t>Retour vers des extraits plus longs</w:t>
            </w:r>
          </w:p>
          <w:p w14:paraId="5BCFB1F8" w14:textId="77777777" w:rsidR="00816BED" w:rsidRDefault="00816BED" w:rsidP="00816BED">
            <w:pPr>
              <w:pStyle w:val="PARA01"/>
            </w:pPr>
            <w:r>
              <w:t>Les stagiaires sont invité.es à :</w:t>
            </w:r>
          </w:p>
          <w:p w14:paraId="49EB5521" w14:textId="181B4308" w:rsidR="00816BED" w:rsidRDefault="00816BED" w:rsidP="00816BED">
            <w:pPr>
              <w:pStyle w:val="LISTE02"/>
            </w:pPr>
            <w:r>
              <w:t xml:space="preserve">Choisir l’un des </w:t>
            </w:r>
            <w:r w:rsidR="008363AB" w:rsidRPr="008363AB">
              <w:t>3</w:t>
            </w:r>
            <w:r w:rsidRPr="008363AB">
              <w:t xml:space="preserve"> extraits « longs »</w:t>
            </w:r>
            <w:r>
              <w:t xml:space="preserve"> : </w:t>
            </w:r>
            <w:r w:rsidR="00BB1913">
              <w:t xml:space="preserve">1 </w:t>
            </w:r>
            <w:r w:rsidR="00793D7A">
              <w:t>d</w:t>
            </w:r>
            <w:r w:rsidR="00BB1913">
              <w:t>o</w:t>
            </w:r>
            <w:r w:rsidR="00793D7A">
              <w:t xml:space="preserve">cument regroupant 3 courts </w:t>
            </w:r>
            <w:r>
              <w:t>textes</w:t>
            </w:r>
            <w:r w:rsidRPr="008363AB">
              <w:t>,</w:t>
            </w:r>
            <w:r w:rsidR="008363AB" w:rsidRPr="008363AB">
              <w:t xml:space="preserve"> </w:t>
            </w:r>
            <w:r w:rsidR="00793D7A" w:rsidRPr="008363AB">
              <w:t>1 vidéo</w:t>
            </w:r>
            <w:r w:rsidR="008363AB">
              <w:t xml:space="preserve"> de 5 min</w:t>
            </w:r>
            <w:r w:rsidR="00F33D61">
              <w:t xml:space="preserve"> (penser aux écouteurs !)</w:t>
            </w:r>
            <w:r w:rsidR="008363AB">
              <w:t xml:space="preserve">, 1 extrait </w:t>
            </w:r>
            <w:r>
              <w:t xml:space="preserve">radio </w:t>
            </w:r>
            <w:r w:rsidR="008363AB">
              <w:t>de 7 min</w:t>
            </w:r>
          </w:p>
          <w:p w14:paraId="642DB6B7" w14:textId="77777777" w:rsidR="00816BED" w:rsidRDefault="00816BED" w:rsidP="00816BED">
            <w:pPr>
              <w:pStyle w:val="LISTE02"/>
            </w:pPr>
            <w:r>
              <w:t xml:space="preserve">Faire une </w:t>
            </w:r>
            <w:r w:rsidR="000240D4">
              <w:t>1</w:t>
            </w:r>
            <w:r w:rsidR="000240D4" w:rsidRPr="00816BED">
              <w:rPr>
                <w:vertAlign w:val="superscript"/>
              </w:rPr>
              <w:t>ère</w:t>
            </w:r>
            <w:r w:rsidR="00D93612">
              <w:t xml:space="preserve"> lecture/écoute/visionnage</w:t>
            </w:r>
          </w:p>
          <w:p w14:paraId="48C7819E" w14:textId="77CC5B21" w:rsidR="000240D4" w:rsidRDefault="00816BED" w:rsidP="00816BED">
            <w:pPr>
              <w:pStyle w:val="LISTE02"/>
            </w:pPr>
            <w:r>
              <w:t xml:space="preserve">Une </w:t>
            </w:r>
            <w:r w:rsidR="000240D4">
              <w:t>2</w:t>
            </w:r>
            <w:r w:rsidR="000240D4" w:rsidRPr="00816BED">
              <w:rPr>
                <w:vertAlign w:val="superscript"/>
              </w:rPr>
              <w:t>ème</w:t>
            </w:r>
            <w:r>
              <w:t xml:space="preserve"> lecture pour en dégager les idées fortes + qu’est-ce qui me questionne ?</w:t>
            </w:r>
            <w:r w:rsidR="002D364C">
              <w:t xml:space="preserve"> &gt;&gt; prise de note individuelle</w:t>
            </w:r>
          </w:p>
        </w:tc>
        <w:tc>
          <w:tcPr>
            <w:tcW w:w="2381" w:type="dxa"/>
          </w:tcPr>
          <w:p w14:paraId="28C45CE5" w14:textId="0CFFD62C" w:rsidR="000240D4" w:rsidRDefault="00F33D61" w:rsidP="00F33D61">
            <w:pPr>
              <w:pStyle w:val="PARA-tableau01"/>
            </w:pPr>
            <w:r>
              <w:t>On peut annoncer un nombre de places « limitées » par entrée (texte, vidéo ou radio) pour permettre ensuite la diversité des expériences dans l’étape suivante.</w:t>
            </w:r>
          </w:p>
        </w:tc>
      </w:tr>
      <w:tr w:rsidR="00D93612" w14:paraId="08C237F3" w14:textId="77777777" w:rsidTr="00816BED">
        <w:tc>
          <w:tcPr>
            <w:tcW w:w="1100" w:type="dxa"/>
          </w:tcPr>
          <w:p w14:paraId="1996C07C" w14:textId="77777777" w:rsidR="00D93612" w:rsidRDefault="00D93612" w:rsidP="003F3871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20 min</w:t>
            </w:r>
          </w:p>
        </w:tc>
        <w:tc>
          <w:tcPr>
            <w:tcW w:w="5983" w:type="dxa"/>
          </w:tcPr>
          <w:p w14:paraId="476324EC" w14:textId="7CE251F6" w:rsidR="00816BED" w:rsidRDefault="00816BED" w:rsidP="00816BED">
            <w:pPr>
              <w:pStyle w:val="TITRETableau1"/>
            </w:pPr>
            <w:r>
              <w:t>1</w:t>
            </w:r>
            <w:r w:rsidR="002D364C">
              <w:rPr>
                <w:vertAlign w:val="superscript"/>
              </w:rPr>
              <w:t xml:space="preserve">er </w:t>
            </w:r>
            <w:r w:rsidR="002D364C">
              <w:t>partage</w:t>
            </w:r>
          </w:p>
          <w:p w14:paraId="75D0F832" w14:textId="38357B6E" w:rsidR="002D364C" w:rsidRPr="002D364C" w:rsidRDefault="002D364C" w:rsidP="00816BED">
            <w:pPr>
              <w:pStyle w:val="PARA-tableau01"/>
              <w:rPr>
                <w:i/>
              </w:rPr>
            </w:pPr>
            <w:r w:rsidRPr="002D364C">
              <w:rPr>
                <w:i/>
              </w:rPr>
              <w:t xml:space="preserve">Attention particulière à son écoute, la mise en commun peut être plus compliquée par 5. Chaque personne parle 2 min. </w:t>
            </w:r>
            <w:proofErr w:type="spellStart"/>
            <w:r w:rsidRPr="002D364C">
              <w:rPr>
                <w:i/>
              </w:rPr>
              <w:t>Chacun.e</w:t>
            </w:r>
            <w:proofErr w:type="spellEnd"/>
            <w:r w:rsidRPr="002D364C">
              <w:rPr>
                <w:i/>
              </w:rPr>
              <w:t xml:space="preserve"> parle en son nom, </w:t>
            </w:r>
            <w:r w:rsidRPr="002D364C">
              <w:rPr>
                <w:b/>
                <w:i/>
              </w:rPr>
              <w:t>toutes les paroles se valent</w:t>
            </w:r>
            <w:r w:rsidRPr="002D364C">
              <w:rPr>
                <w:i/>
              </w:rPr>
              <w:t>, on ne met pas en débat la parole de l’autre.</w:t>
            </w:r>
          </w:p>
          <w:p w14:paraId="418C3D56" w14:textId="07022183" w:rsidR="00816BED" w:rsidRDefault="00816BED" w:rsidP="00816BED">
            <w:pPr>
              <w:pStyle w:val="PARA-tableau01"/>
            </w:pPr>
            <w:r>
              <w:t>Les</w:t>
            </w:r>
            <w:r w:rsidR="00D93612">
              <w:t xml:space="preserve"> </w:t>
            </w:r>
            <w:r w:rsidR="002D364C">
              <w:t xml:space="preserve">5 </w:t>
            </w:r>
            <w:r w:rsidR="00D93612">
              <w:t>personnes qui ont lu/vu/entendu</w:t>
            </w:r>
            <w:r w:rsidR="008363AB">
              <w:t xml:space="preserve"> </w:t>
            </w:r>
            <w:r>
              <w:t>le même document se regroupent pour lister en tableau :</w:t>
            </w:r>
          </w:p>
          <w:p w14:paraId="3C19F0A6" w14:textId="77777777" w:rsidR="00D93612" w:rsidRDefault="00D93612" w:rsidP="00816BED">
            <w:pPr>
              <w:pStyle w:val="LISTE02"/>
            </w:pPr>
            <w:r>
              <w:t>Les idées fortes</w:t>
            </w:r>
          </w:p>
          <w:p w14:paraId="4A31D311" w14:textId="77777777" w:rsidR="00D93612" w:rsidRDefault="00D93612" w:rsidP="00816BED">
            <w:pPr>
              <w:pStyle w:val="LISTE02"/>
            </w:pPr>
            <w:r>
              <w:t>Ce qui nous questionne</w:t>
            </w:r>
            <w:r w:rsidR="00816BED">
              <w:t> ?</w:t>
            </w:r>
          </w:p>
          <w:p w14:paraId="798F8DBF" w14:textId="77777777" w:rsidR="00D93612" w:rsidRDefault="00816BED" w:rsidP="00816BED">
            <w:pPr>
              <w:pStyle w:val="LISTE02"/>
            </w:pPr>
            <w:r>
              <w:t>Les é</w:t>
            </w:r>
            <w:r w:rsidR="00D93612">
              <w:t>léments significatifs de leur échange</w:t>
            </w:r>
          </w:p>
          <w:p w14:paraId="747B06F1" w14:textId="268B05AA" w:rsidR="00F33D61" w:rsidRPr="00F33D61" w:rsidRDefault="00F33D61" w:rsidP="00F33D61">
            <w:pPr>
              <w:pStyle w:val="PARA01"/>
            </w:pPr>
            <w:r>
              <w:t>En cercle, on partage une chose au groupe.</w:t>
            </w:r>
          </w:p>
        </w:tc>
        <w:tc>
          <w:tcPr>
            <w:tcW w:w="2381" w:type="dxa"/>
          </w:tcPr>
          <w:p w14:paraId="2EC64E9A" w14:textId="77777777" w:rsidR="00D93612" w:rsidRDefault="00D93612" w:rsidP="003F3871">
            <w:pPr>
              <w:pStyle w:val="PARA-tableau01"/>
            </w:pPr>
          </w:p>
        </w:tc>
      </w:tr>
      <w:tr w:rsidR="000240D4" w14:paraId="43042448" w14:textId="77777777" w:rsidTr="00816BED">
        <w:tc>
          <w:tcPr>
            <w:tcW w:w="1100" w:type="dxa"/>
          </w:tcPr>
          <w:p w14:paraId="1DE91C21" w14:textId="77777777" w:rsidR="000240D4" w:rsidRDefault="00D93612" w:rsidP="00D93612">
            <w:pPr>
              <w:pStyle w:val="PARA01"/>
              <w:spacing w:after="0"/>
              <w:rPr>
                <w:b/>
              </w:rPr>
            </w:pPr>
            <w:r>
              <w:rPr>
                <w:b/>
              </w:rPr>
              <w:t>1h</w:t>
            </w:r>
          </w:p>
        </w:tc>
        <w:tc>
          <w:tcPr>
            <w:tcW w:w="5983" w:type="dxa"/>
          </w:tcPr>
          <w:p w14:paraId="12E8CFF8" w14:textId="77777777" w:rsidR="000240D4" w:rsidRDefault="000240D4" w:rsidP="00816BED">
            <w:pPr>
              <w:pStyle w:val="TITRETableau1"/>
            </w:pPr>
            <w:r>
              <w:t xml:space="preserve"> </w:t>
            </w:r>
            <w:r w:rsidR="00816BED">
              <w:t>2</w:t>
            </w:r>
            <w:r w:rsidR="00816BED" w:rsidRPr="00816BED">
              <w:rPr>
                <w:vertAlign w:val="superscript"/>
              </w:rPr>
              <w:t>ème</w:t>
            </w:r>
            <w:r w:rsidR="00816BED">
              <w:t xml:space="preserve"> Partage</w:t>
            </w:r>
          </w:p>
          <w:p w14:paraId="087F167E" w14:textId="4DC80111" w:rsidR="00D93612" w:rsidRDefault="00D93612" w:rsidP="00D93612">
            <w:pPr>
              <w:pStyle w:val="PARA-tableau01"/>
            </w:pPr>
            <w:r>
              <w:t>Partage des tableaux collectifs</w:t>
            </w:r>
            <w:r w:rsidR="00950FD1">
              <w:t xml:space="preserve"> en groupe de </w:t>
            </w:r>
            <w:r w:rsidR="00F33D61">
              <w:t>4-</w:t>
            </w:r>
            <w:r w:rsidR="002D364C">
              <w:t>3</w:t>
            </w:r>
          </w:p>
          <w:p w14:paraId="0E8E987F" w14:textId="77777777" w:rsidR="000240D4" w:rsidRDefault="000240D4" w:rsidP="00414A4E">
            <w:pPr>
              <w:pStyle w:val="LISTE02"/>
            </w:pPr>
            <w:proofErr w:type="spellStart"/>
            <w:r>
              <w:t>Un.e</w:t>
            </w:r>
            <w:proofErr w:type="spellEnd"/>
            <w:r>
              <w:t xml:space="preserve"> qui a lu</w:t>
            </w:r>
          </w:p>
          <w:p w14:paraId="0F7D06DF" w14:textId="77777777" w:rsidR="000240D4" w:rsidRDefault="000240D4" w:rsidP="00414A4E">
            <w:pPr>
              <w:pStyle w:val="LISTE02"/>
            </w:pPr>
            <w:proofErr w:type="spellStart"/>
            <w:r>
              <w:t>Un.e</w:t>
            </w:r>
            <w:proofErr w:type="spellEnd"/>
            <w:r>
              <w:t xml:space="preserve"> qui a vu</w:t>
            </w:r>
          </w:p>
          <w:p w14:paraId="469E0A0B" w14:textId="2D4433E6" w:rsidR="000240D4" w:rsidRDefault="000240D4" w:rsidP="000240D4">
            <w:pPr>
              <w:pStyle w:val="LISTE02"/>
            </w:pPr>
            <w:proofErr w:type="spellStart"/>
            <w:r>
              <w:t>Un.e</w:t>
            </w:r>
            <w:proofErr w:type="spellEnd"/>
            <w:r>
              <w:t xml:space="preserve"> qui a écouté</w:t>
            </w:r>
          </w:p>
          <w:p w14:paraId="2C87C0DE" w14:textId="4E901ED5" w:rsidR="00950FD1" w:rsidRPr="00950FD1" w:rsidRDefault="00950FD1" w:rsidP="00950FD1">
            <w:pPr>
              <w:pStyle w:val="PARA01"/>
            </w:pPr>
            <w:r>
              <w:t>Le groupe échange autour des points suivants</w:t>
            </w:r>
            <w:r w:rsidR="002D364C">
              <w:t xml:space="preserve"> – valorisation par affiches</w:t>
            </w:r>
            <w:r>
              <w:t> :</w:t>
            </w:r>
          </w:p>
          <w:p w14:paraId="37F429C7" w14:textId="77777777" w:rsidR="00D93612" w:rsidRDefault="00D93612" w:rsidP="00950FD1">
            <w:pPr>
              <w:pStyle w:val="LISTE02"/>
            </w:pPr>
            <w:r>
              <w:t>Qu’est-ce qu’on sait de la vie de Maria Montessori ?</w:t>
            </w:r>
          </w:p>
          <w:p w14:paraId="2CF392B5" w14:textId="77777777" w:rsidR="00D93612" w:rsidRDefault="00D93612" w:rsidP="00950FD1">
            <w:pPr>
              <w:pStyle w:val="LISTE02"/>
            </w:pPr>
            <w:r>
              <w:t>Quels sont les principes éducatifs et/ou outils pédagogiques qu’elle a développés ?</w:t>
            </w:r>
          </w:p>
          <w:p w14:paraId="174FF44F" w14:textId="59D2E154" w:rsidR="00D93612" w:rsidRDefault="00D93612" w:rsidP="00950FD1">
            <w:pPr>
              <w:pStyle w:val="LISTE02"/>
            </w:pPr>
            <w:r>
              <w:t xml:space="preserve">Comment cela raisonne pour le.la </w:t>
            </w:r>
            <w:proofErr w:type="spellStart"/>
            <w:r>
              <w:t>professionnel.le</w:t>
            </w:r>
            <w:r w:rsidR="00950FD1">
              <w:t>s</w:t>
            </w:r>
            <w:proofErr w:type="spellEnd"/>
            <w:r>
              <w:t xml:space="preserve"> que </w:t>
            </w:r>
            <w:r w:rsidR="00950FD1">
              <w:t>nous sommes</w:t>
            </w:r>
            <w:r>
              <w:t xml:space="preserve"> ? </w:t>
            </w:r>
          </w:p>
          <w:p w14:paraId="4068B6C6" w14:textId="77777777" w:rsidR="00950FD1" w:rsidRDefault="002D364C" w:rsidP="00D93612">
            <w:pPr>
              <w:pStyle w:val="LISTE02"/>
            </w:pPr>
            <w:r>
              <w:t xml:space="preserve">Qu’est-ce qui est transférable </w:t>
            </w:r>
            <w:r w:rsidR="00D93612">
              <w:t>dans notre pratique ? (concrètement)</w:t>
            </w:r>
          </w:p>
          <w:p w14:paraId="715C4A45" w14:textId="7317F7EF" w:rsidR="00F33D61" w:rsidRPr="00F33D61" w:rsidRDefault="00F33D61" w:rsidP="00F33D61">
            <w:pPr>
              <w:pStyle w:val="PARA01"/>
            </w:pPr>
            <w:r>
              <w:t>On peut vouloir montrer, faire lire aux camarades de notre groupe.</w:t>
            </w:r>
          </w:p>
        </w:tc>
        <w:tc>
          <w:tcPr>
            <w:tcW w:w="2381" w:type="dxa"/>
          </w:tcPr>
          <w:p w14:paraId="7C9A3585" w14:textId="77777777" w:rsidR="000240D4" w:rsidRDefault="000240D4" w:rsidP="003F3871">
            <w:pPr>
              <w:pStyle w:val="PARA-tableau01"/>
            </w:pPr>
          </w:p>
        </w:tc>
      </w:tr>
    </w:tbl>
    <w:p w14:paraId="10F0A677" w14:textId="54C954F2" w:rsidR="006B48C6" w:rsidRDefault="006B48C6" w:rsidP="006B48C6">
      <w:pPr>
        <w:pStyle w:val="TITRETexte01"/>
      </w:pPr>
      <w:r w:rsidRPr="00B44F60">
        <w:t xml:space="preserve">Pour </w:t>
      </w:r>
      <w:r>
        <w:t>aller plus loin</w:t>
      </w:r>
      <w:r w:rsidR="002D364C">
        <w:rPr>
          <w:rFonts w:ascii="Calibri" w:hAnsi="Calibri" w:cs="Calibri"/>
        </w:rPr>
        <w:t> </w:t>
      </w:r>
      <w:r w:rsidR="002D364C">
        <w:t>: ressource</w:t>
      </w:r>
      <w:r w:rsidR="00121E01">
        <w:t>s</w:t>
      </w:r>
    </w:p>
    <w:p w14:paraId="0C0C806E" w14:textId="77777777" w:rsidR="00121E01" w:rsidRDefault="00121E01" w:rsidP="00121E01">
      <w:pPr>
        <w:pStyle w:val="PARA-tableau01"/>
      </w:pPr>
      <w:r>
        <w:t>Les ouvrages de Maria Montessori.</w:t>
      </w:r>
    </w:p>
    <w:p w14:paraId="56A7ACBD" w14:textId="4F707BCA" w:rsidR="00121E01" w:rsidRDefault="00121E01" w:rsidP="00121E01">
      <w:pPr>
        <w:pStyle w:val="PARA-tableau01"/>
      </w:pPr>
      <w:r>
        <w:t xml:space="preserve">Céline Alvarez, </w:t>
      </w:r>
      <w:r w:rsidRPr="00D97DA7">
        <w:rPr>
          <w:i/>
        </w:rPr>
        <w:t>Les lois naturelles de l’enfant.</w:t>
      </w:r>
      <w:r w:rsidR="0059778E">
        <w:rPr>
          <w:i/>
        </w:rPr>
        <w:t xml:space="preserve"> </w:t>
      </w:r>
      <w:hyperlink r:id="rId8" w:history="1">
        <w:r w:rsidR="0059778E" w:rsidRPr="00782229">
          <w:rPr>
            <w:rStyle w:val="Lienhypertexte"/>
          </w:rPr>
          <w:t>https://www.celinealvarez.org/</w:t>
        </w:r>
      </w:hyperlink>
      <w:r w:rsidR="0059778E" w:rsidRPr="0059778E">
        <w:t xml:space="preserve"> et </w:t>
      </w:r>
      <w:hyperlink r:id="rId9" w:history="1">
        <w:r w:rsidR="0059778E" w:rsidRPr="00782229">
          <w:rPr>
            <w:rStyle w:val="Lienhypertexte"/>
          </w:rPr>
          <w:t>https://lamaternelledesenfants.wordpress.com/</w:t>
        </w:r>
      </w:hyperlink>
      <w:bookmarkStart w:id="0" w:name="_GoBack"/>
      <w:bookmarkEnd w:id="0"/>
    </w:p>
    <w:p w14:paraId="799AB203" w14:textId="77777777" w:rsidR="00121E01" w:rsidRDefault="00121E01" w:rsidP="00121E01">
      <w:pPr>
        <w:pStyle w:val="PARA-tableau01"/>
      </w:pPr>
      <w:r>
        <w:t xml:space="preserve">Association Montessori International </w:t>
      </w:r>
      <w:hyperlink r:id="rId10" w:history="1">
        <w:r w:rsidRPr="00782229">
          <w:rPr>
            <w:rStyle w:val="Lienhypertexte"/>
          </w:rPr>
          <w:t>https://ami-global.org/</w:t>
        </w:r>
      </w:hyperlink>
      <w:r>
        <w:t xml:space="preserve"> </w:t>
      </w:r>
    </w:p>
    <w:p w14:paraId="3EAC17BF" w14:textId="77777777" w:rsidR="00121E01" w:rsidRDefault="00121E01" w:rsidP="00121E01">
      <w:pPr>
        <w:pStyle w:val="PARA-tableau01"/>
      </w:pPr>
      <w:r>
        <w:t xml:space="preserve">Documentaire : </w:t>
      </w:r>
      <w:r w:rsidRPr="00EC018D">
        <w:rPr>
          <w:i/>
        </w:rPr>
        <w:t>Le maître est l’enfant</w:t>
      </w:r>
      <w:r>
        <w:t xml:space="preserve">, Alexandre </w:t>
      </w:r>
      <w:proofErr w:type="spellStart"/>
      <w:r>
        <w:t>Mourot</w:t>
      </w:r>
      <w:proofErr w:type="spellEnd"/>
    </w:p>
    <w:p w14:paraId="6A459FB3" w14:textId="2974A0F4" w:rsidR="00121E01" w:rsidRPr="00121E01" w:rsidRDefault="00121E01" w:rsidP="00121E01">
      <w:pPr>
        <w:pStyle w:val="PARA01"/>
      </w:pPr>
      <w:r>
        <w:t xml:space="preserve">Emission </w:t>
      </w:r>
      <w:r w:rsidRPr="00EC018D">
        <w:t xml:space="preserve">du 09/09/2017. </w:t>
      </w:r>
      <w:r w:rsidRPr="00EC018D">
        <w:rPr>
          <w:u w:val="single"/>
        </w:rPr>
        <w:t>Maria, Montessori, une vie, une œuvre</w:t>
      </w:r>
      <w:r w:rsidRPr="00EC018D">
        <w:t> : le mystère de l’enfant.</w:t>
      </w:r>
    </w:p>
    <w:sectPr w:rsidR="00121E01" w:rsidRPr="00121E01" w:rsidSect="0059778E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75506" w14:textId="77777777" w:rsidR="00DC68DB" w:rsidRDefault="00DC68DB" w:rsidP="000C0925">
      <w:pPr>
        <w:spacing w:after="0" w:line="240" w:lineRule="auto"/>
      </w:pPr>
      <w:r>
        <w:separator/>
      </w:r>
    </w:p>
  </w:endnote>
  <w:endnote w:type="continuationSeparator" w:id="0">
    <w:p w14:paraId="0B97C2E9" w14:textId="77777777" w:rsidR="00DC68DB" w:rsidRDefault="00DC68DB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5DAA9" w14:textId="77777777" w:rsidR="00DC68DB" w:rsidRDefault="00DC68DB" w:rsidP="000C0925">
      <w:pPr>
        <w:spacing w:after="0" w:line="240" w:lineRule="auto"/>
      </w:pPr>
      <w:r>
        <w:separator/>
      </w:r>
    </w:p>
  </w:footnote>
  <w:footnote w:type="continuationSeparator" w:id="0">
    <w:p w14:paraId="27738133" w14:textId="77777777" w:rsidR="00DC68DB" w:rsidRDefault="00DC68DB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C0D9C" w14:textId="77777777"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4D21A0E3" wp14:editId="1E25F16B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4" name="Image 4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F33D61">
      <w:rPr>
        <w:noProof/>
      </w:rPr>
      <w:t>15/01/2018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D0FE5906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3AC7322C"/>
    <w:multiLevelType w:val="hybridMultilevel"/>
    <w:tmpl w:val="D61CA4A2"/>
    <w:lvl w:ilvl="0" w:tplc="A176B9A8">
      <w:start w:val="2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C6E23"/>
    <w:multiLevelType w:val="hybridMultilevel"/>
    <w:tmpl w:val="BDE81342"/>
    <w:lvl w:ilvl="0" w:tplc="442A659E">
      <w:start w:val="2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66215"/>
    <w:multiLevelType w:val="hybridMultilevel"/>
    <w:tmpl w:val="F8D250E2"/>
    <w:lvl w:ilvl="0" w:tplc="9B4AFD0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D119B"/>
    <w:multiLevelType w:val="hybridMultilevel"/>
    <w:tmpl w:val="370051F6"/>
    <w:lvl w:ilvl="0" w:tplc="6C1AB33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CE"/>
    <w:rsid w:val="00010169"/>
    <w:rsid w:val="00013007"/>
    <w:rsid w:val="000240D4"/>
    <w:rsid w:val="000266F5"/>
    <w:rsid w:val="0002739E"/>
    <w:rsid w:val="000335C9"/>
    <w:rsid w:val="00061C49"/>
    <w:rsid w:val="0009266E"/>
    <w:rsid w:val="000A4C6C"/>
    <w:rsid w:val="000C06F3"/>
    <w:rsid w:val="000C0925"/>
    <w:rsid w:val="000C0F82"/>
    <w:rsid w:val="000D03A5"/>
    <w:rsid w:val="000E0875"/>
    <w:rsid w:val="00121E01"/>
    <w:rsid w:val="00125BAA"/>
    <w:rsid w:val="00165330"/>
    <w:rsid w:val="00180CA0"/>
    <w:rsid w:val="00183055"/>
    <w:rsid w:val="00193B12"/>
    <w:rsid w:val="001B5848"/>
    <w:rsid w:val="001E3277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D364C"/>
    <w:rsid w:val="002E021B"/>
    <w:rsid w:val="002E5052"/>
    <w:rsid w:val="003026D3"/>
    <w:rsid w:val="00320E78"/>
    <w:rsid w:val="003759B8"/>
    <w:rsid w:val="00382666"/>
    <w:rsid w:val="003C1793"/>
    <w:rsid w:val="003D71BE"/>
    <w:rsid w:val="003E2EA3"/>
    <w:rsid w:val="003E33BB"/>
    <w:rsid w:val="003E441A"/>
    <w:rsid w:val="003F3871"/>
    <w:rsid w:val="003F3C5D"/>
    <w:rsid w:val="003F437B"/>
    <w:rsid w:val="003F75CA"/>
    <w:rsid w:val="00414A4E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45D2B"/>
    <w:rsid w:val="0055257F"/>
    <w:rsid w:val="00556187"/>
    <w:rsid w:val="0056007A"/>
    <w:rsid w:val="00566BDD"/>
    <w:rsid w:val="0059778E"/>
    <w:rsid w:val="005D1382"/>
    <w:rsid w:val="005D5CF4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5E64"/>
    <w:rsid w:val="006D79B3"/>
    <w:rsid w:val="00731947"/>
    <w:rsid w:val="007337C7"/>
    <w:rsid w:val="00756850"/>
    <w:rsid w:val="00757F4C"/>
    <w:rsid w:val="00766B58"/>
    <w:rsid w:val="0077182C"/>
    <w:rsid w:val="00784D44"/>
    <w:rsid w:val="00793D7A"/>
    <w:rsid w:val="007A0DBD"/>
    <w:rsid w:val="007B1F24"/>
    <w:rsid w:val="007D0FF6"/>
    <w:rsid w:val="00803887"/>
    <w:rsid w:val="00816BED"/>
    <w:rsid w:val="008170F4"/>
    <w:rsid w:val="008222DD"/>
    <w:rsid w:val="008363AB"/>
    <w:rsid w:val="008442BB"/>
    <w:rsid w:val="00852BCB"/>
    <w:rsid w:val="00854906"/>
    <w:rsid w:val="0088114F"/>
    <w:rsid w:val="008C4C8F"/>
    <w:rsid w:val="008E25CE"/>
    <w:rsid w:val="008E38C1"/>
    <w:rsid w:val="009042D2"/>
    <w:rsid w:val="0092384F"/>
    <w:rsid w:val="009312FD"/>
    <w:rsid w:val="00950FD1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07C68"/>
    <w:rsid w:val="00B118F4"/>
    <w:rsid w:val="00B2654C"/>
    <w:rsid w:val="00B716DF"/>
    <w:rsid w:val="00BB1913"/>
    <w:rsid w:val="00BC5162"/>
    <w:rsid w:val="00BD5E4E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1C7"/>
    <w:rsid w:val="00C96E49"/>
    <w:rsid w:val="00CB652E"/>
    <w:rsid w:val="00CD0805"/>
    <w:rsid w:val="00CF039A"/>
    <w:rsid w:val="00CF49D6"/>
    <w:rsid w:val="00D0578D"/>
    <w:rsid w:val="00D1076C"/>
    <w:rsid w:val="00D111A4"/>
    <w:rsid w:val="00D4415D"/>
    <w:rsid w:val="00D55983"/>
    <w:rsid w:val="00D6333B"/>
    <w:rsid w:val="00D93612"/>
    <w:rsid w:val="00D97DA7"/>
    <w:rsid w:val="00DC092E"/>
    <w:rsid w:val="00DC68DB"/>
    <w:rsid w:val="00DC7485"/>
    <w:rsid w:val="00E30DF1"/>
    <w:rsid w:val="00E330FF"/>
    <w:rsid w:val="00E46B16"/>
    <w:rsid w:val="00E51C64"/>
    <w:rsid w:val="00E71E16"/>
    <w:rsid w:val="00E727A6"/>
    <w:rsid w:val="00E92EB9"/>
    <w:rsid w:val="00EA2985"/>
    <w:rsid w:val="00EA58F2"/>
    <w:rsid w:val="00EB48C3"/>
    <w:rsid w:val="00EC018D"/>
    <w:rsid w:val="00F33D61"/>
    <w:rsid w:val="00FB2695"/>
    <w:rsid w:val="00FB7F82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8B74F"/>
  <w15:docId w15:val="{DA5903A1-E4DB-4B14-8E7A-3E38E3C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EB48C3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816BED"/>
    <w:pPr>
      <w:spacing w:before="120" w:after="0"/>
      <w:ind w:left="0"/>
    </w:pPr>
  </w:style>
  <w:style w:type="character" w:styleId="Marquedecommentaire">
    <w:name w:val="annotation reference"/>
    <w:basedOn w:val="Policepardfaut"/>
    <w:uiPriority w:val="99"/>
    <w:semiHidden/>
    <w:unhideWhenUsed/>
    <w:rsid w:val="00414A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4A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4A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4A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4A4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A4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C0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inealvarez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mi-global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maternelledesenfants.wordpres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Mod&#232;les%20Office%20personnalis&#233;s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4A0EF-FE01-4794-AFFF-E8834651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403</TotalTime>
  <Pages>3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16</cp:revision>
  <cp:lastPrinted>2017-10-17T10:44:00Z</cp:lastPrinted>
  <dcterms:created xsi:type="dcterms:W3CDTF">2017-12-05T10:38:00Z</dcterms:created>
  <dcterms:modified xsi:type="dcterms:W3CDTF">2018-01-15T12:47:00Z</dcterms:modified>
</cp:coreProperties>
</file>