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C" w:rsidRPr="005E6E9C" w:rsidRDefault="005E6E9C" w:rsidP="005E6E9C">
      <w:pPr>
        <w:pStyle w:val="TITREDOC01"/>
      </w:pPr>
      <w:r w:rsidRPr="005E6E9C">
        <w:t xml:space="preserve">Photo-langage : </w:t>
      </w:r>
      <w:r w:rsidRPr="005E6E9C">
        <w:rPr>
          <w:rFonts w:ascii="Calibri" w:hAnsi="Calibri" w:cs="Calibri"/>
        </w:rPr>
        <w:t>«</w:t>
      </w:r>
      <w:r w:rsidRPr="005E6E9C">
        <w:t xml:space="preserve"> Moi, dans mon genre </w:t>
      </w:r>
      <w:r w:rsidRPr="005E6E9C">
        <w:rPr>
          <w:rFonts w:ascii="Calibri" w:hAnsi="Calibri" w:cs="Calibri"/>
        </w:rPr>
        <w:t>»</w:t>
      </w:r>
    </w:p>
    <w:p w:rsidR="005E6E9C" w:rsidRDefault="005E6E9C" w:rsidP="005E6E9C">
      <w:pPr>
        <w:pStyle w:val="PARA01"/>
        <w:rPr>
          <w:i/>
          <w:color w:val="32789B"/>
        </w:rPr>
      </w:pPr>
    </w:p>
    <w:p w:rsidR="005E6E9C" w:rsidRPr="004F25D7" w:rsidRDefault="005E6E9C" w:rsidP="005E6E9C">
      <w:pPr>
        <w:pStyle w:val="PARA01"/>
        <w:rPr>
          <w:b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Belgique</w:t>
      </w:r>
    </w:p>
    <w:p w:rsidR="005E6E9C" w:rsidRPr="004F25D7" w:rsidRDefault="005E6E9C" w:rsidP="005E6E9C">
      <w:pPr>
        <w:pStyle w:val="PARA01"/>
        <w:rPr>
          <w:b/>
        </w:rPr>
      </w:pPr>
      <w:r w:rsidRPr="004F25D7">
        <w:rPr>
          <w:b/>
        </w:rPr>
        <w:t>Pour une éducation à l’égalité des genres</w:t>
      </w:r>
    </w:p>
    <w:p w:rsidR="005E6E9C" w:rsidRDefault="005E6E9C" w:rsidP="005E6E9C">
      <w:pPr>
        <w:pStyle w:val="PARA01"/>
        <w:rPr>
          <w:i/>
          <w:color w:val="32789B"/>
        </w:rPr>
      </w:pPr>
    </w:p>
    <w:p w:rsidR="005E6E9C" w:rsidRPr="005E6E9C" w:rsidRDefault="005E6E9C" w:rsidP="005E6E9C">
      <w:pPr>
        <w:pStyle w:val="PARA01"/>
      </w:pPr>
      <w:r w:rsidRPr="005E6E9C">
        <w:t xml:space="preserve">Parmi une vingtaine d'images disposées sur une table, </w:t>
      </w:r>
      <w:proofErr w:type="spellStart"/>
      <w:r w:rsidRPr="005E6E9C">
        <w:t>chacun-e</w:t>
      </w:r>
      <w:proofErr w:type="spellEnd"/>
      <w:r w:rsidRPr="005E6E9C">
        <w:t xml:space="preserve"> choisit, en silence</w:t>
      </w:r>
      <w:r>
        <w:t xml:space="preserve"> </w:t>
      </w:r>
      <w:r w:rsidRPr="005E6E9C">
        <w:t xml:space="preserve">et en étant </w:t>
      </w:r>
      <w:proofErr w:type="spellStart"/>
      <w:r w:rsidRPr="005E6E9C">
        <w:t>centré-</w:t>
      </w:r>
      <w:r>
        <w:t>e</w:t>
      </w:r>
      <w:proofErr w:type="spellEnd"/>
      <w:r w:rsidRPr="005E6E9C">
        <w:t>- sur soi, une photo « qui évoque le genre dans lequel on se sent,</w:t>
      </w:r>
      <w:r>
        <w:t xml:space="preserve"> </w:t>
      </w:r>
      <w:r w:rsidRPr="005E6E9C">
        <w:t>on est ».</w:t>
      </w:r>
    </w:p>
    <w:p w:rsidR="005E6E9C" w:rsidRPr="005E6E9C" w:rsidRDefault="005E6E9C" w:rsidP="005E6E9C">
      <w:pPr>
        <w:pStyle w:val="PARA01"/>
        <w:rPr>
          <w:i/>
        </w:rPr>
      </w:pPr>
      <w:r w:rsidRPr="005E6E9C">
        <w:rPr>
          <w:i/>
        </w:rPr>
        <w:t>Remarque : les photos ont fait l'objet d'une sélection basée sur plusieurs critères :</w:t>
      </w:r>
    </w:p>
    <w:p w:rsidR="005E6E9C" w:rsidRPr="005E6E9C" w:rsidRDefault="005E6E9C" w:rsidP="005E6E9C">
      <w:pPr>
        <w:pStyle w:val="LISTE02"/>
      </w:pPr>
      <w:r w:rsidRPr="005E6E9C">
        <w:t xml:space="preserve">pas de portraits, uniquement des objets ou des paysages ; des photos « neutres » (pas de symboles phalliques, de maquillage, de jouets, etc.). </w:t>
      </w:r>
    </w:p>
    <w:p w:rsidR="005E6E9C" w:rsidRPr="005E6E9C" w:rsidRDefault="005E6E9C" w:rsidP="005E6E9C">
      <w:pPr>
        <w:pStyle w:val="LISTE02"/>
      </w:pPr>
      <w:r w:rsidRPr="005E6E9C">
        <w:t>Mettre un peu plus du double de photos que le nombre de participant-e-s.</w:t>
      </w:r>
    </w:p>
    <w:p w:rsidR="005E6E9C" w:rsidRPr="005E6E9C" w:rsidRDefault="005E6E9C" w:rsidP="005E6E9C">
      <w:pPr>
        <w:pStyle w:val="PARA01"/>
      </w:pPr>
    </w:p>
    <w:p w:rsidR="005E6E9C" w:rsidRDefault="005E6E9C" w:rsidP="005E6E9C">
      <w:pPr>
        <w:pStyle w:val="PARA01"/>
      </w:pPr>
      <w:r w:rsidRPr="005E6E9C">
        <w:rPr>
          <w:b/>
        </w:rPr>
        <w:t>Premier temps :</w:t>
      </w:r>
      <w:r w:rsidRPr="005E6E9C">
        <w:t xml:space="preserve"> observation des photos en silence.</w:t>
      </w:r>
      <w:bookmarkStart w:id="0" w:name="_GoBack"/>
      <w:bookmarkEnd w:id="0"/>
    </w:p>
    <w:p w:rsidR="005E6E9C" w:rsidRPr="005E6E9C" w:rsidRDefault="005E6E9C" w:rsidP="005E6E9C">
      <w:pPr>
        <w:pStyle w:val="PARA01"/>
      </w:pPr>
    </w:p>
    <w:p w:rsidR="005E6E9C" w:rsidRDefault="005E6E9C" w:rsidP="005E6E9C">
      <w:pPr>
        <w:pStyle w:val="PARA01"/>
      </w:pPr>
      <w:r w:rsidRPr="005E6E9C">
        <w:rPr>
          <w:b/>
        </w:rPr>
        <w:t>Deuxième temps :</w:t>
      </w:r>
      <w:r w:rsidRPr="005E6E9C">
        <w:t xml:space="preserve"> choix d'une (!) photo par </w:t>
      </w:r>
      <w:proofErr w:type="spellStart"/>
      <w:r w:rsidRPr="005E6E9C">
        <w:t>chacun-e</w:t>
      </w:r>
      <w:proofErr w:type="spellEnd"/>
      <w:r w:rsidRPr="005E6E9C">
        <w:t>, sans toutefois la prendre</w:t>
      </w:r>
      <w:r>
        <w:t xml:space="preserve"> </w:t>
      </w:r>
      <w:r w:rsidRPr="005E6E9C">
        <w:t>(signaler au formateur-à la formatrice quand le choix est fait).</w:t>
      </w:r>
    </w:p>
    <w:p w:rsidR="005E6E9C" w:rsidRPr="005E6E9C" w:rsidRDefault="005E6E9C" w:rsidP="005E6E9C">
      <w:pPr>
        <w:pStyle w:val="PARA01"/>
      </w:pPr>
    </w:p>
    <w:p w:rsidR="005E6E9C" w:rsidRDefault="005E6E9C" w:rsidP="005E6E9C">
      <w:pPr>
        <w:pStyle w:val="PARA01"/>
      </w:pPr>
      <w:r w:rsidRPr="005E6E9C">
        <w:rPr>
          <w:b/>
        </w:rPr>
        <w:t>Troisième temps :</w:t>
      </w:r>
      <w:r w:rsidRPr="005E6E9C">
        <w:t xml:space="preserve"> au signal, </w:t>
      </w:r>
      <w:proofErr w:type="spellStart"/>
      <w:r w:rsidRPr="005E6E9C">
        <w:t>chacun-e</w:t>
      </w:r>
      <w:proofErr w:type="spellEnd"/>
      <w:r w:rsidRPr="005E6E9C">
        <w:t xml:space="preserve"> prend la photo choisie. Si quelqu'un prend la</w:t>
      </w:r>
      <w:r>
        <w:t xml:space="preserve"> </w:t>
      </w:r>
      <w:r w:rsidRPr="005E6E9C">
        <w:t>photo que j'avais choisie, surtout ne pas en prendre une autre : rester sur son</w:t>
      </w:r>
      <w:r>
        <w:t xml:space="preserve"> </w:t>
      </w:r>
      <w:r w:rsidRPr="005E6E9C">
        <w:t>premier choix, cela ne posera aucun souci pour la suite (au contraire, cela apportera</w:t>
      </w:r>
      <w:r>
        <w:t xml:space="preserve"> </w:t>
      </w:r>
      <w:r w:rsidRPr="005E6E9C">
        <w:t>de la richesse, dans l'interprétation différente d'une même image).</w:t>
      </w:r>
    </w:p>
    <w:p w:rsidR="005E6E9C" w:rsidRPr="005E6E9C" w:rsidRDefault="005E6E9C" w:rsidP="005E6E9C">
      <w:pPr>
        <w:pStyle w:val="PARA01"/>
      </w:pPr>
    </w:p>
    <w:p w:rsidR="005E6E9C" w:rsidRPr="005E6E9C" w:rsidRDefault="005E6E9C" w:rsidP="005E6E9C">
      <w:pPr>
        <w:pStyle w:val="PARA01"/>
      </w:pPr>
      <w:r w:rsidRPr="005E6E9C">
        <w:rPr>
          <w:b/>
        </w:rPr>
        <w:t>Quatrième temps</w:t>
      </w:r>
      <w:r w:rsidRPr="005E6E9C">
        <w:t xml:space="preserve"> : en cercle, présentation de chaque photo au grand groupe et</w:t>
      </w:r>
      <w:r>
        <w:t xml:space="preserve"> </w:t>
      </w:r>
      <w:r w:rsidRPr="005E6E9C">
        <w:t>explications sur le choix ; chaque photo déposée sur le sol au centre du cercle.</w:t>
      </w:r>
    </w:p>
    <w:p w:rsidR="005E6E9C" w:rsidRPr="005E6E9C" w:rsidRDefault="005E6E9C" w:rsidP="005E6E9C">
      <w:pPr>
        <w:pStyle w:val="PARA01"/>
      </w:pPr>
      <w:r w:rsidRPr="005E6E9C">
        <w:t>Échange sur le vécu de l'activité et sur la notion de « genre », à travers ce qui en</w:t>
      </w:r>
      <w:r>
        <w:t xml:space="preserve"> </w:t>
      </w:r>
      <w:r w:rsidRPr="005E6E9C">
        <w:t>aura été dit…</w:t>
      </w:r>
    </w:p>
    <w:p w:rsidR="005E6E9C" w:rsidRPr="005E6E9C" w:rsidRDefault="005E6E9C" w:rsidP="005E6E9C">
      <w:pPr>
        <w:pStyle w:val="PARA01"/>
      </w:pPr>
      <w:r w:rsidRPr="005E6E9C">
        <w:t>Remarque : C'est généralement au sortir de cette activité que l'équipe a une idée</w:t>
      </w:r>
      <w:r>
        <w:t xml:space="preserve"> </w:t>
      </w:r>
      <w:r w:rsidRPr="005E6E9C">
        <w:t>plus précise d'où en sont les participant-e-s par rapport aux concepts et notamment</w:t>
      </w:r>
      <w:r>
        <w:t xml:space="preserve"> </w:t>
      </w:r>
      <w:r w:rsidRPr="005E6E9C">
        <w:t>à la notion de genre (pas forcément une définition commune, mais une</w:t>
      </w:r>
      <w:r>
        <w:t xml:space="preserve"> </w:t>
      </w:r>
      <w:r w:rsidRPr="005E6E9C">
        <w:t>compréhension partagée de l'objet de la formation). L'équipe doit décider alors de</w:t>
      </w:r>
      <w:r>
        <w:t xml:space="preserve"> </w:t>
      </w:r>
      <w:r w:rsidRPr="005E6E9C">
        <w:t>l'intérêt ou pas de proposer l'activité « La notion de genres ».</w:t>
      </w:r>
    </w:p>
    <w:sectPr w:rsidR="005E6E9C" w:rsidRPr="005E6E9C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1DD" w:rsidRDefault="001C41DD" w:rsidP="000C0925">
      <w:pPr>
        <w:spacing w:after="0" w:line="240" w:lineRule="auto"/>
      </w:pPr>
      <w:r>
        <w:separator/>
      </w:r>
    </w:p>
  </w:endnote>
  <w:endnote w:type="continuationSeparator" w:id="0">
    <w:p w:rsidR="001C41DD" w:rsidRDefault="001C41DD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1DD" w:rsidRDefault="001C41DD" w:rsidP="000C0925">
      <w:pPr>
        <w:spacing w:after="0" w:line="240" w:lineRule="auto"/>
      </w:pPr>
      <w:r>
        <w:separator/>
      </w:r>
    </w:p>
  </w:footnote>
  <w:footnote w:type="continuationSeparator" w:id="0">
    <w:p w:rsidR="001C41DD" w:rsidRDefault="001C41DD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5E6E9C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C41DD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E6E9C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80AFC-A50D-49E0-969B-CF8A2528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3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1</cp:revision>
  <cp:lastPrinted>2017-10-17T10:44:00Z</cp:lastPrinted>
  <dcterms:created xsi:type="dcterms:W3CDTF">2017-11-24T08:39:00Z</dcterms:created>
  <dcterms:modified xsi:type="dcterms:W3CDTF">2017-11-24T08:42:00Z</dcterms:modified>
</cp:coreProperties>
</file>