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A7" w:rsidRDefault="00E41475" w:rsidP="000278A7">
      <w:pPr>
        <w:jc w:val="center"/>
      </w:pPr>
      <w:r>
        <w:rPr>
          <w:noProof/>
        </w:rPr>
        <w:drawing>
          <wp:anchor distT="0" distB="0" distL="114300" distR="114300" simplePos="0" relativeHeight="251658240" behindDoc="1" locked="0" layoutInCell="1" allowOverlap="1">
            <wp:simplePos x="0" y="0"/>
            <wp:positionH relativeFrom="column">
              <wp:posOffset>-209550</wp:posOffset>
            </wp:positionH>
            <wp:positionV relativeFrom="paragraph">
              <wp:posOffset>-352425</wp:posOffset>
            </wp:positionV>
            <wp:extent cx="1885950" cy="914400"/>
            <wp:effectExtent l="19050" t="0" r="0" b="0"/>
            <wp:wrapTight wrapText="bothSides">
              <wp:wrapPolygon edited="0">
                <wp:start x="-218" y="0"/>
                <wp:lineTo x="-218" y="21150"/>
                <wp:lineTo x="21600" y="21150"/>
                <wp:lineTo x="21600" y="0"/>
                <wp:lineTo x="-218" y="0"/>
              </wp:wrapPolygon>
            </wp:wrapTight>
            <wp:docPr id="1" name="Image 1" descr="C:\Users\julien\Documents\politiques et pratiques éducatives\restauration scolaire\films\images + logos\logo Cemea Als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n\Documents\politiques et pratiques éducatives\restauration scolaire\films\images + logos\logo Cemea Alsace.bmp"/>
                    <pic:cNvPicPr>
                      <a:picLocks noChangeAspect="1" noChangeArrowheads="1"/>
                    </pic:cNvPicPr>
                  </pic:nvPicPr>
                  <pic:blipFill>
                    <a:blip r:embed="rId5" cstate="print"/>
                    <a:srcRect/>
                    <a:stretch>
                      <a:fillRect/>
                    </a:stretch>
                  </pic:blipFill>
                  <pic:spPr bwMode="auto">
                    <a:xfrm>
                      <a:off x="0" y="0"/>
                      <a:ext cx="1885950" cy="914400"/>
                    </a:xfrm>
                    <a:prstGeom prst="rect">
                      <a:avLst/>
                    </a:prstGeom>
                    <a:noFill/>
                    <a:ln w="9525">
                      <a:noFill/>
                      <a:miter lim="800000"/>
                      <a:headEnd/>
                      <a:tailEnd/>
                    </a:ln>
                  </pic:spPr>
                </pic:pic>
              </a:graphicData>
            </a:graphic>
          </wp:anchor>
        </w:drawing>
      </w:r>
      <w:r w:rsidR="00A86BA5" w:rsidRPr="00A86BA5">
        <w:rPr>
          <w:b/>
        </w:rPr>
        <w:t>Déroulé</w:t>
      </w:r>
      <w:r w:rsidR="006606E3" w:rsidRPr="00A86BA5">
        <w:rPr>
          <w:b/>
        </w:rPr>
        <w:t xml:space="preserve"> </w:t>
      </w:r>
      <w:r w:rsidR="000278A7">
        <w:rPr>
          <w:b/>
        </w:rPr>
        <w:t>intervention collège Kennedy - Mulhouse</w:t>
      </w:r>
    </w:p>
    <w:p w:rsidR="00E41475" w:rsidRDefault="006606E3" w:rsidP="000278A7">
      <w:pPr>
        <w:jc w:val="center"/>
      </w:pPr>
      <w:r>
        <w:t>4h (2x 2h)</w:t>
      </w:r>
      <w:r w:rsidR="000278A7">
        <w:t> : 20 et 27 mars 13h30-15h20</w:t>
      </w:r>
    </w:p>
    <w:p w:rsidR="000278A7" w:rsidRDefault="000278A7" w:rsidP="000278A7">
      <w:pPr>
        <w:jc w:val="center"/>
      </w:pPr>
    </w:p>
    <w:p w:rsidR="000278A7" w:rsidRDefault="000278A7" w:rsidP="000278A7">
      <w:pPr>
        <w:pStyle w:val="Paragraphedeliste"/>
        <w:ind w:left="765"/>
      </w:pPr>
    </w:p>
    <w:p w:rsidR="00E864F8" w:rsidRPr="00E864F8" w:rsidRDefault="00E864F8" w:rsidP="00E864F8">
      <w:pPr>
        <w:pStyle w:val="Paragraphedeliste"/>
        <w:ind w:left="0"/>
        <w:rPr>
          <w:b/>
          <w:sz w:val="24"/>
          <w:u w:val="single"/>
        </w:rPr>
      </w:pPr>
      <w:r w:rsidRPr="00E864F8">
        <w:rPr>
          <w:b/>
          <w:sz w:val="24"/>
          <w:u w:val="single"/>
        </w:rPr>
        <w:t>Séance n°1</w:t>
      </w:r>
    </w:p>
    <w:p w:rsidR="006606E3" w:rsidRDefault="000278A7" w:rsidP="006606E3">
      <w:pPr>
        <w:pStyle w:val="Paragraphedeliste"/>
        <w:numPr>
          <w:ilvl w:val="0"/>
          <w:numId w:val="1"/>
        </w:numPr>
      </w:pPr>
      <w:r w:rsidRPr="000278A7">
        <w:rPr>
          <w:b/>
        </w:rPr>
        <w:t>accueil-introduction</w:t>
      </w:r>
      <w:r>
        <w:t xml:space="preserve"> : présentation </w:t>
      </w:r>
      <w:proofErr w:type="spellStart"/>
      <w:r>
        <w:t>intervenant-es</w:t>
      </w:r>
      <w:proofErr w:type="spellEnd"/>
      <w:r>
        <w:t xml:space="preserve"> et Ceméa ; resituer le contexte de l’intervention, 1</w:t>
      </w:r>
      <w:r w:rsidRPr="000278A7">
        <w:rPr>
          <w:vertAlign w:val="superscript"/>
        </w:rPr>
        <w:t>er</w:t>
      </w:r>
      <w:r>
        <w:t xml:space="preserve"> tour de questions ou remarques sur ce qu’ils et elles retiennent du travail</w:t>
      </w:r>
      <w:r w:rsidR="00E864F8">
        <w:t xml:space="preserve"> en cours sur cette question-là, recueil des attentes.</w:t>
      </w:r>
      <w:r w:rsidR="00E41475">
        <w:tab/>
      </w:r>
    </w:p>
    <w:p w:rsidR="00E864F8" w:rsidRDefault="00E864F8" w:rsidP="00E864F8">
      <w:pPr>
        <w:pStyle w:val="Paragraphedeliste"/>
        <w:ind w:left="765"/>
      </w:pPr>
    </w:p>
    <w:p w:rsidR="006606E3" w:rsidRDefault="00E41475" w:rsidP="00E41475">
      <w:pPr>
        <w:pStyle w:val="Paragraphedeliste"/>
        <w:numPr>
          <w:ilvl w:val="0"/>
          <w:numId w:val="1"/>
        </w:numPr>
      </w:pPr>
      <w:r w:rsidRPr="00E41475">
        <w:rPr>
          <w:b/>
          <w:i/>
        </w:rPr>
        <w:t>Démarche</w:t>
      </w:r>
      <w:r w:rsidR="006606E3" w:rsidRPr="00E41475">
        <w:rPr>
          <w:b/>
          <w:i/>
        </w:rPr>
        <w:t> magazine</w:t>
      </w:r>
      <w:r w:rsidR="006606E3">
        <w:t xml:space="preserve"> : </w:t>
      </w:r>
      <w:r>
        <w:tab/>
      </w:r>
      <w:r>
        <w:tab/>
      </w:r>
      <w:r w:rsidR="006606E3">
        <w:t>45 min, 20/30 min de retours</w:t>
      </w:r>
    </w:p>
    <w:p w:rsidR="006606E3" w:rsidRDefault="00E41475" w:rsidP="006606E3">
      <w:r>
        <w:t>A</w:t>
      </w:r>
      <w:r w:rsidR="006606E3">
        <w:t xml:space="preserve"> partir d'un panel de magazine représentatif de la presse française</w:t>
      </w:r>
      <w:r>
        <w:t>,</w:t>
      </w:r>
      <w:r w:rsidR="006606E3">
        <w:t xml:space="preserve"> on demande </w:t>
      </w:r>
      <w:r>
        <w:t xml:space="preserve">aux jeunes </w:t>
      </w:r>
      <w:r w:rsidR="006606E3">
        <w:t>de découper toutes les images ou sont représentées des hommes et/ou des femmes et de les coller dans différentes catégori</w:t>
      </w:r>
      <w:r>
        <w:t>es selon le contexte de l'image (sport, politique</w:t>
      </w:r>
      <w:r w:rsidR="006606E3">
        <w:t>, mode, armée, alimentation, transport, santé, travai</w:t>
      </w:r>
      <w:r>
        <w:t>l, culture, technologies...). C</w:t>
      </w:r>
      <w:r w:rsidR="006606E3">
        <w:t xml:space="preserve">haque catégorie est </w:t>
      </w:r>
      <w:r>
        <w:t>divisée</w:t>
      </w:r>
      <w:r w:rsidR="006606E3">
        <w:t xml:space="preserve"> en trois (homme, femme, mixte).</w:t>
      </w:r>
    </w:p>
    <w:p w:rsidR="006606E3" w:rsidRDefault="006606E3" w:rsidP="006606E3">
      <w:r>
        <w:t>Ensuite on tente une analyse de ce que ça produit, quantitative et qualitative</w:t>
      </w:r>
      <w:r w:rsidR="00E41475">
        <w:t> ; on demande aux jeunes ce qu’ils-elles voient, ce qui les choquent</w:t>
      </w:r>
      <w:r>
        <w:t xml:space="preserve"> (</w:t>
      </w:r>
      <w:r w:rsidR="00E41475">
        <w:t>on oriente au besoin</w:t>
      </w:r>
      <w:r>
        <w:t xml:space="preserve"> les questions</w:t>
      </w:r>
      <w:r w:rsidR="00E41475">
        <w:t>,</w:t>
      </w:r>
      <w:r>
        <w:t xml:space="preserve"> ou y'a</w:t>
      </w:r>
      <w:r w:rsidR="00E41475">
        <w:t>-t-il</w:t>
      </w:r>
      <w:r>
        <w:t xml:space="preserve"> le plus de femmes, d'hommes, de blanc-</w:t>
      </w:r>
      <w:proofErr w:type="spellStart"/>
      <w:r>
        <w:t>he</w:t>
      </w:r>
      <w:proofErr w:type="spellEnd"/>
      <w:r>
        <w:t xml:space="preserve">-s, de </w:t>
      </w:r>
      <w:r w:rsidR="00E41475">
        <w:t xml:space="preserve">noir-e-s, de cravates, les femmes et les hommes sont-ils </w:t>
      </w:r>
      <w:proofErr w:type="spellStart"/>
      <w:r w:rsidR="00E41475">
        <w:t>représenté-es</w:t>
      </w:r>
      <w:proofErr w:type="spellEnd"/>
      <w:r w:rsidR="00E41475">
        <w:t xml:space="preserve"> de la même manière, pourquoi selon vous</w:t>
      </w:r>
      <w:r>
        <w:t>...)</w:t>
      </w:r>
    </w:p>
    <w:p w:rsidR="00E41475" w:rsidRDefault="00E41475" w:rsidP="006606E3"/>
    <w:p w:rsidR="00E41475" w:rsidRDefault="00E41475" w:rsidP="00E41475">
      <w:pPr>
        <w:pStyle w:val="Paragraphedeliste"/>
        <w:numPr>
          <w:ilvl w:val="0"/>
          <w:numId w:val="1"/>
        </w:numPr>
      </w:pPr>
      <w:r w:rsidRPr="00E41475">
        <w:rPr>
          <w:b/>
          <w:i/>
        </w:rPr>
        <w:t>E</w:t>
      </w:r>
      <w:r w:rsidR="003A6262">
        <w:rPr>
          <w:b/>
          <w:i/>
        </w:rPr>
        <w:t>xtrait du documentaire «</w:t>
      </w:r>
      <w:r w:rsidRPr="00E41475">
        <w:rPr>
          <w:b/>
          <w:i/>
        </w:rPr>
        <w:t xml:space="preserve"> la domination masculine</w:t>
      </w:r>
      <w:r w:rsidR="003A6262">
        <w:rPr>
          <w:b/>
          <w:i/>
        </w:rPr>
        <w:t> »</w:t>
      </w:r>
      <w:r w:rsidRPr="00E41475">
        <w:rPr>
          <w:b/>
          <w:i/>
        </w:rPr>
        <w:t> : la retouche photo</w:t>
      </w:r>
      <w:r>
        <w:t xml:space="preserve">  </w:t>
      </w:r>
      <w:r>
        <w:tab/>
        <w:t>5</w:t>
      </w:r>
      <w:r w:rsidR="003A6262">
        <w:t>-10</w:t>
      </w:r>
      <w:r>
        <w:t xml:space="preserve"> min</w:t>
      </w:r>
    </w:p>
    <w:p w:rsidR="003A6262" w:rsidRDefault="003A6262" w:rsidP="003A6262">
      <w:pPr>
        <w:pStyle w:val="Paragraphedeliste"/>
        <w:ind w:left="765"/>
      </w:pPr>
    </w:p>
    <w:p w:rsidR="003A6262" w:rsidRDefault="003A6262" w:rsidP="003A6262">
      <w:pPr>
        <w:pStyle w:val="Paragraphedeliste"/>
        <w:ind w:left="0"/>
        <w:jc w:val="both"/>
        <w:rPr>
          <w:rFonts w:ascii="Times New Roman" w:hAnsi="Times New Roman"/>
        </w:rPr>
      </w:pPr>
      <w:r w:rsidRPr="003A6262">
        <w:rPr>
          <w:rFonts w:ascii="Times New Roman" w:hAnsi="Times New Roman"/>
        </w:rPr>
        <w:t>On voit un infographiste retoucher le corps d’une femme pour une publicité et parler de son travail.</w:t>
      </w:r>
    </w:p>
    <w:p w:rsidR="00E864F8" w:rsidRPr="00E864F8" w:rsidRDefault="003A6262" w:rsidP="00E864F8">
      <w:pPr>
        <w:pStyle w:val="Paragraphedeliste"/>
        <w:ind w:left="0"/>
        <w:jc w:val="both"/>
        <w:rPr>
          <w:rFonts w:ascii="Times New Roman" w:hAnsi="Times New Roman"/>
        </w:rPr>
      </w:pPr>
      <w:r>
        <w:rPr>
          <w:rFonts w:ascii="Times New Roman" w:hAnsi="Times New Roman"/>
        </w:rPr>
        <w:t>On échange rapidement sur leurs réactions à l’issue du petit extrait.</w:t>
      </w:r>
    </w:p>
    <w:p w:rsidR="00E864F8" w:rsidRPr="00E864F8" w:rsidRDefault="00E864F8" w:rsidP="00E864F8"/>
    <w:p w:rsidR="00E864F8" w:rsidRPr="00E864F8" w:rsidRDefault="00E864F8" w:rsidP="003A6262">
      <w:pPr>
        <w:pStyle w:val="Paragraphedeliste"/>
        <w:numPr>
          <w:ilvl w:val="0"/>
          <w:numId w:val="1"/>
        </w:numPr>
        <w:rPr>
          <w:b/>
        </w:rPr>
      </w:pPr>
      <w:r>
        <w:rPr>
          <w:b/>
        </w:rPr>
        <w:t>Activité</w:t>
      </w:r>
      <w:r w:rsidRPr="00E864F8">
        <w:rPr>
          <w:b/>
        </w:rPr>
        <w:t xml:space="preserve"> sur les discriminations</w:t>
      </w:r>
      <w:r>
        <w:rPr>
          <w:b/>
        </w:rPr>
        <w:tab/>
      </w:r>
      <w:r>
        <w:rPr>
          <w:b/>
        </w:rPr>
        <w:tab/>
      </w:r>
      <w:r w:rsidRPr="00E864F8">
        <w:t>45 min</w:t>
      </w:r>
    </w:p>
    <w:p w:rsidR="00E864F8" w:rsidRDefault="00E864F8" w:rsidP="00E864F8">
      <w:pPr>
        <w:pStyle w:val="Paragraphedeliste"/>
        <w:numPr>
          <w:ilvl w:val="1"/>
          <w:numId w:val="3"/>
        </w:numPr>
      </w:pPr>
      <w:r>
        <w:t>par petits groupes, brainstorming sur définition des termes STEREOTYPES-PREJUGES-DISCRIMINATIONS</w:t>
      </w:r>
    </w:p>
    <w:p w:rsidR="00E864F8" w:rsidRDefault="00E864F8" w:rsidP="00E864F8">
      <w:pPr>
        <w:pStyle w:val="Paragraphedeliste"/>
        <w:ind w:left="0"/>
      </w:pPr>
      <w:r>
        <w:t>1. Poser sur les murs 5 affiches portant les titres suivants : stéréotypes/opinions, discriminations directes, discriminations indirectes, auto discrimination, autres. Les affiches « discriminations directes », «discriminations indirectes » sont annotées d’un signe « danger » qui rappelle leur caractère illicite.</w:t>
      </w:r>
    </w:p>
    <w:p w:rsidR="00E864F8" w:rsidRDefault="00E864F8" w:rsidP="00E864F8">
      <w:pPr>
        <w:pStyle w:val="Paragraphedeliste"/>
        <w:ind w:left="0"/>
      </w:pPr>
      <w:r>
        <w:t>2. Le groupe est invité à lire le titre des affiches et à les expliquer sommairement avec votre aide.</w:t>
      </w:r>
    </w:p>
    <w:p w:rsidR="00E864F8" w:rsidRDefault="00E864F8" w:rsidP="00E864F8">
      <w:pPr>
        <w:pStyle w:val="Paragraphedeliste"/>
        <w:ind w:left="0"/>
      </w:pPr>
      <w:r>
        <w:t xml:space="preserve">3. </w:t>
      </w:r>
      <w:proofErr w:type="spellStart"/>
      <w:r>
        <w:t>Répartisser</w:t>
      </w:r>
      <w:proofErr w:type="spellEnd"/>
      <w:r>
        <w:t xml:space="preserve"> le groupe en équipes de deux. </w:t>
      </w:r>
    </w:p>
    <w:p w:rsidR="00E864F8" w:rsidRDefault="00E864F8" w:rsidP="00E864F8">
      <w:pPr>
        <w:pStyle w:val="Paragraphedeliste"/>
        <w:ind w:left="0"/>
      </w:pPr>
      <w:r>
        <w:t>4. Remettre à chaque groupe 3 à 5 cartons “situations” que les binômes devront coller sur l’affiche qui correspond.</w:t>
      </w:r>
    </w:p>
    <w:p w:rsidR="00E864F8" w:rsidRDefault="00E864F8" w:rsidP="00E864F8">
      <w:pPr>
        <w:pStyle w:val="Paragraphedeliste"/>
        <w:ind w:left="0"/>
      </w:pPr>
      <w:r>
        <w:t>Donner la consigne : « Vous avez en main des cartes qui décrivent des situations de la vie quotidienne. Essayer de qualifier cette situation à partir des 4 notions que nous venons de définir. Coller le carton sur l’affiche correspondante. Si le carton ne correspond à aucune affiche collez-le sur l’affiche “autres”».</w:t>
      </w:r>
    </w:p>
    <w:p w:rsidR="00E864F8" w:rsidRDefault="00E864F8" w:rsidP="00E864F8">
      <w:pPr>
        <w:pStyle w:val="Paragraphedeliste"/>
        <w:ind w:left="0"/>
      </w:pPr>
      <w:r>
        <w:t>5. Reprise en commun : lecture collective des situations, corrections et commentaires. Il n’est pas nécessaire de passer en revue toutes les situations.</w:t>
      </w:r>
    </w:p>
    <w:p w:rsidR="00E864F8" w:rsidRDefault="00E864F8" w:rsidP="00E864F8">
      <w:pPr>
        <w:pStyle w:val="Paragraphedeliste"/>
        <w:ind w:left="0"/>
      </w:pPr>
      <w:r>
        <w:t>6. A la fin de l’exercice, poser au groupe les questions suivantes :</w:t>
      </w:r>
    </w:p>
    <w:p w:rsidR="00E864F8" w:rsidRDefault="00E864F8" w:rsidP="00E864F8">
      <w:pPr>
        <w:pStyle w:val="Paragraphedeliste"/>
        <w:ind w:left="0"/>
      </w:pPr>
      <w:r>
        <w:t>• Ces situations vous semblent-elles réalistes (= actuellement observables) ?</w:t>
      </w:r>
    </w:p>
    <w:p w:rsidR="00E864F8" w:rsidRDefault="00E864F8" w:rsidP="00E864F8">
      <w:pPr>
        <w:pStyle w:val="Paragraphedeliste"/>
        <w:ind w:left="0"/>
      </w:pPr>
      <w:r>
        <w:t>• Avez-vous été surpris/choqué par certaines situations ?</w:t>
      </w:r>
    </w:p>
    <w:p w:rsidR="00E864F8" w:rsidRDefault="00E864F8" w:rsidP="00E864F8">
      <w:pPr>
        <w:pStyle w:val="Paragraphedeliste"/>
        <w:ind w:left="0"/>
      </w:pPr>
      <w:r>
        <w:t>• Lesquelles pensez-vous les plus fréquentes, les plus intolérables, celles qui devraient être activement combattues, …</w:t>
      </w:r>
    </w:p>
    <w:p w:rsidR="00E864F8" w:rsidRDefault="00E864F8" w:rsidP="00E864F8">
      <w:pPr>
        <w:pStyle w:val="Paragraphedeliste"/>
        <w:ind w:left="0"/>
      </w:pPr>
      <w:r>
        <w:t xml:space="preserve">• Avez-vous trouvé facilement l’affiche concernée ? </w:t>
      </w:r>
    </w:p>
    <w:p w:rsidR="00E864F8" w:rsidRDefault="00E864F8" w:rsidP="00E864F8">
      <w:pPr>
        <w:pStyle w:val="Paragraphedeliste"/>
        <w:ind w:left="0"/>
      </w:pPr>
      <w:r>
        <w:t>• Quels points communs voit-on dans chaque catégorie.</w:t>
      </w:r>
    </w:p>
    <w:p w:rsidR="00E864F8" w:rsidRDefault="00E864F8" w:rsidP="00E864F8">
      <w:pPr>
        <w:pStyle w:val="Paragraphedeliste"/>
        <w:ind w:left="0"/>
      </w:pPr>
      <w:r>
        <w:t xml:space="preserve">7. En conclusion : Récapituler les définitions et la différence entre </w:t>
      </w:r>
      <w:proofErr w:type="spellStart"/>
      <w:r>
        <w:t>discriminationet</w:t>
      </w:r>
      <w:proofErr w:type="spellEnd"/>
      <w:r>
        <w:t xml:space="preserve"> opinion :</w:t>
      </w:r>
    </w:p>
    <w:p w:rsidR="00E864F8" w:rsidRDefault="00E864F8" w:rsidP="00E864F8">
      <w:pPr>
        <w:pStyle w:val="Paragraphedeliste"/>
        <w:ind w:left="0"/>
      </w:pPr>
      <w:r>
        <w:t>• Opinion/stéréotype : je pense que…</w:t>
      </w:r>
    </w:p>
    <w:p w:rsidR="00E864F8" w:rsidRDefault="00E864F8" w:rsidP="00E864F8">
      <w:pPr>
        <w:pStyle w:val="Paragraphedeliste"/>
        <w:ind w:left="0"/>
      </w:pPr>
      <w:r>
        <w:t>• Auto-discrimination : je choisis de ne pas faire, j’accepte, je me contrains, …</w:t>
      </w:r>
    </w:p>
    <w:p w:rsidR="00E864F8" w:rsidRDefault="00E864F8" w:rsidP="00E864F8">
      <w:pPr>
        <w:pStyle w:val="Paragraphedeliste"/>
        <w:ind w:left="0"/>
      </w:pPr>
      <w:r>
        <w:lastRenderedPageBreak/>
        <w:t xml:space="preserve">• Discrimination directe : des personnes sont en cause : un ou des discriminés, un ou des discriminants - des traitements différents, des actes directement en lien avec l’appartenance de sexe. </w:t>
      </w:r>
    </w:p>
    <w:p w:rsidR="00E864F8" w:rsidRDefault="00E864F8" w:rsidP="00E864F8">
      <w:pPr>
        <w:pStyle w:val="Paragraphedeliste"/>
        <w:ind w:left="0"/>
      </w:pPr>
      <w:r>
        <w:t>• Discrimination indirecte : des règles de fonctionnement qui produisent une différence de traitement.</w:t>
      </w:r>
    </w:p>
    <w:p w:rsidR="00E864F8" w:rsidRDefault="00E864F8" w:rsidP="00E864F8">
      <w:pPr>
        <w:pStyle w:val="Paragraphedeliste"/>
        <w:ind w:left="0"/>
      </w:pPr>
    </w:p>
    <w:p w:rsidR="00E864F8" w:rsidRPr="00E864F8" w:rsidRDefault="00E864F8" w:rsidP="00E864F8">
      <w:pPr>
        <w:pStyle w:val="Paragraphedeliste"/>
        <w:ind w:left="0"/>
        <w:rPr>
          <w:b/>
          <w:i/>
        </w:rPr>
      </w:pPr>
      <w:r w:rsidRPr="00E864F8">
        <w:rPr>
          <w:b/>
          <w:i/>
        </w:rPr>
        <w:t xml:space="preserve">Consigne pour la deuxième séance : revenir avec une situation de sexisme vécue où j’ai été </w:t>
      </w:r>
      <w:proofErr w:type="spellStart"/>
      <w:r w:rsidRPr="00E864F8">
        <w:rPr>
          <w:b/>
          <w:i/>
        </w:rPr>
        <w:t>auteur-e</w:t>
      </w:r>
      <w:proofErr w:type="spellEnd"/>
      <w:r w:rsidRPr="00E864F8">
        <w:rPr>
          <w:b/>
          <w:i/>
        </w:rPr>
        <w:t>, victime ou témoin.</w:t>
      </w:r>
    </w:p>
    <w:p w:rsidR="00E864F8" w:rsidRDefault="00E864F8" w:rsidP="00E864F8">
      <w:pPr>
        <w:pStyle w:val="Paragraphedeliste"/>
        <w:ind w:left="0"/>
      </w:pPr>
    </w:p>
    <w:p w:rsidR="00E864F8" w:rsidRPr="00E864F8" w:rsidRDefault="00E864F8" w:rsidP="00E864F8">
      <w:pPr>
        <w:pStyle w:val="Paragraphedeliste"/>
        <w:ind w:left="0"/>
        <w:rPr>
          <w:b/>
          <w:sz w:val="24"/>
          <w:u w:val="single"/>
        </w:rPr>
      </w:pPr>
      <w:r>
        <w:rPr>
          <w:b/>
          <w:sz w:val="24"/>
          <w:u w:val="single"/>
        </w:rPr>
        <w:t>Séance n°2</w:t>
      </w:r>
    </w:p>
    <w:p w:rsidR="00E864F8" w:rsidRPr="00E864F8" w:rsidRDefault="00E864F8" w:rsidP="00E864F8">
      <w:pPr>
        <w:pStyle w:val="Paragraphedeliste"/>
        <w:ind w:left="765"/>
      </w:pPr>
    </w:p>
    <w:p w:rsidR="008B3061" w:rsidRDefault="008B3061" w:rsidP="003A6262">
      <w:pPr>
        <w:pStyle w:val="Paragraphedeliste"/>
        <w:numPr>
          <w:ilvl w:val="0"/>
          <w:numId w:val="1"/>
        </w:numPr>
      </w:pPr>
      <w:r w:rsidRPr="008B3061">
        <w:rPr>
          <w:b/>
          <w:i/>
        </w:rPr>
        <w:t>Une situation de sexisme vécue</w:t>
      </w:r>
      <w:r>
        <w:t> </w:t>
      </w:r>
      <w:r>
        <w:tab/>
        <w:t xml:space="preserve">30 min </w:t>
      </w:r>
    </w:p>
    <w:p w:rsidR="008B3061" w:rsidRDefault="008B3061" w:rsidP="008B3061">
      <w:pPr>
        <w:pStyle w:val="Paragraphedeliste"/>
        <w:ind w:left="0"/>
      </w:pPr>
    </w:p>
    <w:p w:rsidR="00E864F8" w:rsidRDefault="008B3061" w:rsidP="008B3061">
      <w:pPr>
        <w:pStyle w:val="Paragraphedeliste"/>
        <w:ind w:left="0"/>
      </w:pPr>
      <w:r>
        <w:t xml:space="preserve">En trois groupes on expose et on décortique les situations, on identifie les éléments qui ont conduit à cette situation selon elles/eux. L’objectif est de partager le vécu et de susciter l’empathie. </w:t>
      </w:r>
      <w:proofErr w:type="gramStart"/>
      <w:r>
        <w:t>on</w:t>
      </w:r>
      <w:proofErr w:type="gramEnd"/>
      <w:r>
        <w:t xml:space="preserve"> pet poser la question de quelles émotions nous traverse quand on se sent </w:t>
      </w:r>
      <w:proofErr w:type="spellStart"/>
      <w:r>
        <w:t>exclu-e</w:t>
      </w:r>
      <w:proofErr w:type="spellEnd"/>
      <w:r>
        <w:t xml:space="preserve">, </w:t>
      </w:r>
      <w:proofErr w:type="spellStart"/>
      <w:r>
        <w:t>discriminé-e</w:t>
      </w:r>
      <w:proofErr w:type="spellEnd"/>
      <w:r>
        <w:t xml:space="preserve"> et on fait une liste collective.</w:t>
      </w:r>
    </w:p>
    <w:p w:rsidR="008B3061" w:rsidRPr="00E864F8" w:rsidRDefault="008B3061" w:rsidP="008B3061">
      <w:pPr>
        <w:pStyle w:val="Paragraphedeliste"/>
        <w:ind w:left="765"/>
      </w:pPr>
    </w:p>
    <w:p w:rsidR="00EF2E68" w:rsidRDefault="00EF2E68" w:rsidP="003A6262">
      <w:pPr>
        <w:pStyle w:val="Paragraphedeliste"/>
        <w:numPr>
          <w:ilvl w:val="0"/>
          <w:numId w:val="1"/>
        </w:numPr>
      </w:pPr>
      <w:r w:rsidRPr="00EF2E68">
        <w:rPr>
          <w:b/>
          <w:i/>
        </w:rPr>
        <w:t>Jeu des insulte</w:t>
      </w:r>
      <w:r>
        <w:t>s</w:t>
      </w:r>
      <w:r>
        <w:tab/>
        <w:t xml:space="preserve">25min </w:t>
      </w:r>
    </w:p>
    <w:p w:rsidR="00EF2E68" w:rsidRDefault="00EF2E68" w:rsidP="00EF2E68">
      <w:pPr>
        <w:pStyle w:val="Paragraphedeliste"/>
        <w:ind w:left="765"/>
      </w:pPr>
    </w:p>
    <w:p w:rsidR="00EF2E68" w:rsidRDefault="00EF2E68" w:rsidP="00EF2E68">
      <w:pPr>
        <w:pStyle w:val="Paragraphedeliste"/>
        <w:ind w:left="0"/>
        <w:rPr>
          <w:rFonts w:ascii="Times New Roman" w:hAnsi="Times New Roman"/>
        </w:rPr>
      </w:pPr>
      <w:r w:rsidRPr="00EF2E68">
        <w:rPr>
          <w:rFonts w:ascii="Times New Roman" w:hAnsi="Times New Roman"/>
        </w:rPr>
        <w:t>O</w:t>
      </w:r>
      <w:r w:rsidR="006606E3" w:rsidRPr="00EF2E68">
        <w:rPr>
          <w:rFonts w:ascii="Times New Roman" w:hAnsi="Times New Roman"/>
        </w:rPr>
        <w:t>n écrit au tableau t</w:t>
      </w:r>
      <w:r w:rsidRPr="00EF2E68">
        <w:rPr>
          <w:rFonts w:ascii="Times New Roman" w:hAnsi="Times New Roman"/>
        </w:rPr>
        <w:t>outes les insultes que les élève</w:t>
      </w:r>
      <w:r w:rsidR="006606E3" w:rsidRPr="00EF2E68">
        <w:rPr>
          <w:rFonts w:ascii="Times New Roman" w:hAnsi="Times New Roman"/>
        </w:rPr>
        <w:t>s disent, on trie par catégorie (qui ça insulte, com</w:t>
      </w:r>
      <w:r w:rsidRPr="00EF2E68">
        <w:rPr>
          <w:rFonts w:ascii="Times New Roman" w:hAnsi="Times New Roman"/>
        </w:rPr>
        <w:t>ment) : les insultes racistes, les insultes qui concernent les femmes, les insultes qui utilisent les personnes non-valides, le rapport à l’hygiène (sale…)… Cela</w:t>
      </w:r>
      <w:r w:rsidR="006606E3" w:rsidRPr="00EF2E68">
        <w:rPr>
          <w:rFonts w:ascii="Times New Roman" w:hAnsi="Times New Roman"/>
        </w:rPr>
        <w:t xml:space="preserve"> permet de parler du rapport pénétration =soumission= dégradation, et de dire qu'on s'insulte de tous ce qui n'est pas la norme, donc </w:t>
      </w:r>
      <w:r w:rsidRPr="00EF2E68">
        <w:rPr>
          <w:rFonts w:ascii="Times New Roman" w:hAnsi="Times New Roman"/>
        </w:rPr>
        <w:t>on fait un rappel constant a celle-</w:t>
      </w:r>
      <w:r w:rsidR="006606E3" w:rsidRPr="00EF2E68">
        <w:rPr>
          <w:rFonts w:ascii="Times New Roman" w:hAnsi="Times New Roman"/>
        </w:rPr>
        <w:t>ci.</w:t>
      </w:r>
    </w:p>
    <w:p w:rsidR="00EF2E68" w:rsidRDefault="00EF2E68" w:rsidP="00EF2E68">
      <w:pPr>
        <w:pStyle w:val="Paragraphedeliste"/>
        <w:ind w:left="0"/>
        <w:rPr>
          <w:rFonts w:ascii="Times New Roman" w:hAnsi="Times New Roman"/>
        </w:rPr>
      </w:pPr>
    </w:p>
    <w:p w:rsidR="008B3061" w:rsidRPr="008B3061" w:rsidRDefault="008B3061" w:rsidP="00EF2E68">
      <w:pPr>
        <w:pStyle w:val="Paragraphedeliste"/>
        <w:numPr>
          <w:ilvl w:val="0"/>
          <w:numId w:val="1"/>
        </w:numPr>
        <w:rPr>
          <w:rFonts w:ascii="Times New Roman" w:hAnsi="Times New Roman"/>
        </w:rPr>
      </w:pPr>
      <w:r>
        <w:rPr>
          <w:b/>
          <w:i/>
        </w:rPr>
        <w:t>Débat sur une question : soit débat mouvant, soit 4 coins…</w:t>
      </w:r>
    </w:p>
    <w:p w:rsidR="008B3061" w:rsidRPr="008B3061" w:rsidRDefault="008B3061" w:rsidP="008B3061">
      <w:pPr>
        <w:pStyle w:val="Paragraphedeliste"/>
        <w:ind w:left="765"/>
        <w:rPr>
          <w:rFonts w:ascii="Times New Roman" w:hAnsi="Times New Roman"/>
        </w:rPr>
      </w:pPr>
    </w:p>
    <w:p w:rsidR="006606E3" w:rsidRPr="008B3061" w:rsidRDefault="00EF2E68" w:rsidP="00EF2E68">
      <w:pPr>
        <w:pStyle w:val="Paragraphedeliste"/>
        <w:numPr>
          <w:ilvl w:val="0"/>
          <w:numId w:val="1"/>
        </w:numPr>
        <w:rPr>
          <w:rFonts w:ascii="Times New Roman" w:hAnsi="Times New Roman"/>
        </w:rPr>
      </w:pPr>
      <w:r w:rsidRPr="00EF2E68">
        <w:rPr>
          <w:b/>
          <w:i/>
        </w:rPr>
        <w:t>T</w:t>
      </w:r>
      <w:r w:rsidR="008B3061">
        <w:rPr>
          <w:b/>
          <w:i/>
        </w:rPr>
        <w:t>emps non-mixte</w:t>
      </w:r>
      <w:r>
        <w:tab/>
      </w:r>
      <w:r>
        <w:tab/>
      </w:r>
      <w:r w:rsidR="008B3061">
        <w:t>20 min</w:t>
      </w:r>
    </w:p>
    <w:p w:rsidR="008B3061" w:rsidRDefault="008B3061" w:rsidP="008B3061">
      <w:pPr>
        <w:pStyle w:val="Paragraphedeliste"/>
        <w:ind w:left="765"/>
        <w:rPr>
          <w:rFonts w:ascii="Times New Roman" w:hAnsi="Times New Roman"/>
        </w:rPr>
      </w:pPr>
    </w:p>
    <w:p w:rsidR="008B3061" w:rsidRPr="00EF2E68" w:rsidRDefault="008B3061" w:rsidP="008B3061">
      <w:pPr>
        <w:pStyle w:val="Paragraphedeliste"/>
        <w:ind w:left="0"/>
        <w:rPr>
          <w:rFonts w:ascii="Times New Roman" w:hAnsi="Times New Roman"/>
        </w:rPr>
      </w:pPr>
      <w:r>
        <w:rPr>
          <w:rFonts w:ascii="Times New Roman" w:hAnsi="Times New Roman"/>
        </w:rPr>
        <w:t xml:space="preserve">Bilan en groupes non-mixtes : on questionne l’intérêt de la non-mixité, notamment pour les filles. Qu’est-ce qu’on aimerait changer dans notre quotidien, dans notre rapport aux garçons, dans ce qu’on a le droit de faire ou pas...quelles pistes ? Quelles solutions individuelles et collectives ? </w:t>
      </w:r>
      <w:proofErr w:type="gramStart"/>
      <w:r>
        <w:rPr>
          <w:rFonts w:ascii="Times New Roman" w:hAnsi="Times New Roman"/>
        </w:rPr>
        <w:t>on</w:t>
      </w:r>
      <w:proofErr w:type="gramEnd"/>
      <w:r>
        <w:rPr>
          <w:rFonts w:ascii="Times New Roman" w:hAnsi="Times New Roman"/>
        </w:rPr>
        <w:t xml:space="preserve"> travaille sur le pouvoir d’agir et l’autodéfense. Pour le groupe des garçons, on essaye de voir ce qui pourrait être fait dans les comportements quotidiens qui ne renforcent pas les stéréotypes, ce qu’ils pourraient changer dans le rapport aux filles, sur quoi ils pourraient travailler pour eux-mêmes pour être dans des rapports plus égalitaires (prise de paroles, moqueries, jugement sur le physique, réputation, harcèlement de rue….).</w:t>
      </w:r>
    </w:p>
    <w:sectPr w:rsidR="008B3061" w:rsidRPr="00EF2E68" w:rsidSect="00FA5419">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687D"/>
    <w:multiLevelType w:val="hybridMultilevel"/>
    <w:tmpl w:val="AC40BE78"/>
    <w:lvl w:ilvl="0" w:tplc="040C000F">
      <w:start w:val="1"/>
      <w:numFmt w:val="decimal"/>
      <w:lvlText w:val="%1."/>
      <w:lvlJc w:val="left"/>
      <w:pPr>
        <w:ind w:left="765" w:hanging="360"/>
      </w:pPr>
    </w:lvl>
    <w:lvl w:ilvl="1" w:tplc="040C0001">
      <w:start w:val="1"/>
      <w:numFmt w:val="bullet"/>
      <w:lvlText w:val=""/>
      <w:lvlJc w:val="left"/>
      <w:pPr>
        <w:ind w:left="1485" w:hanging="360"/>
      </w:pPr>
      <w:rPr>
        <w:rFonts w:ascii="Symbol" w:hAnsi="Symbol" w:hint="default"/>
      </w:r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
    <w:nsid w:val="5122456F"/>
    <w:multiLevelType w:val="hybridMultilevel"/>
    <w:tmpl w:val="E38E5B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573CF8"/>
    <w:multiLevelType w:val="hybridMultilevel"/>
    <w:tmpl w:val="BD285DCC"/>
    <w:lvl w:ilvl="0" w:tplc="040C000F">
      <w:start w:val="1"/>
      <w:numFmt w:val="decimal"/>
      <w:lvlText w:val="%1."/>
      <w:lvlJc w:val="left"/>
      <w:pPr>
        <w:ind w:left="765" w:hanging="360"/>
      </w:pPr>
    </w:lvl>
    <w:lvl w:ilvl="1" w:tplc="040C0019">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6606E3"/>
    <w:rsid w:val="000278A7"/>
    <w:rsid w:val="00106EAE"/>
    <w:rsid w:val="0020013C"/>
    <w:rsid w:val="00381E8C"/>
    <w:rsid w:val="003A6262"/>
    <w:rsid w:val="004F354F"/>
    <w:rsid w:val="00504B86"/>
    <w:rsid w:val="00506AA3"/>
    <w:rsid w:val="00575A9D"/>
    <w:rsid w:val="00603780"/>
    <w:rsid w:val="006606E3"/>
    <w:rsid w:val="0068090D"/>
    <w:rsid w:val="00697FE2"/>
    <w:rsid w:val="0073357D"/>
    <w:rsid w:val="00835B56"/>
    <w:rsid w:val="00855801"/>
    <w:rsid w:val="008B3061"/>
    <w:rsid w:val="00986C8B"/>
    <w:rsid w:val="009E3F06"/>
    <w:rsid w:val="00A86BA5"/>
    <w:rsid w:val="00AB713F"/>
    <w:rsid w:val="00BB0B6D"/>
    <w:rsid w:val="00CA5B40"/>
    <w:rsid w:val="00D84FB0"/>
    <w:rsid w:val="00DD4D8D"/>
    <w:rsid w:val="00E41475"/>
    <w:rsid w:val="00E833AA"/>
    <w:rsid w:val="00E864F8"/>
    <w:rsid w:val="00EF2E68"/>
    <w:rsid w:val="00F94262"/>
    <w:rsid w:val="00FA5419"/>
    <w:rsid w:val="00FC19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E3"/>
    <w:rPr>
      <w:rFonts w:ascii="Times New Roman" w:eastAsiaTheme="minorHAnsi" w:hAnsi="Times New Roman"/>
      <w:sz w:val="24"/>
      <w:szCs w:val="24"/>
    </w:rPr>
  </w:style>
  <w:style w:type="paragraph" w:styleId="Titre1">
    <w:name w:val="heading 1"/>
    <w:basedOn w:val="Normal"/>
    <w:next w:val="Normal"/>
    <w:link w:val="Titre1Car"/>
    <w:uiPriority w:val="9"/>
    <w:qFormat/>
    <w:rsid w:val="00504B86"/>
    <w:pPr>
      <w:keepNext/>
      <w:spacing w:before="240" w:after="60" w:line="276" w:lineRule="auto"/>
      <w:outlineLvl w:val="0"/>
    </w:pPr>
    <w:rPr>
      <w:rFonts w:asciiTheme="majorHAnsi" w:eastAsiaTheme="majorEastAsia" w:hAnsiTheme="majorHAnsi" w:cstheme="majorBidi"/>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B86"/>
    <w:rPr>
      <w:rFonts w:asciiTheme="majorHAnsi" w:eastAsiaTheme="majorEastAsia" w:hAnsiTheme="majorHAnsi" w:cstheme="majorBidi"/>
      <w:b/>
      <w:bCs/>
      <w:kern w:val="32"/>
      <w:sz w:val="32"/>
      <w:szCs w:val="32"/>
      <w:lang w:eastAsia="en-US"/>
    </w:rPr>
  </w:style>
  <w:style w:type="paragraph" w:styleId="Sansinterligne">
    <w:name w:val="No Spacing"/>
    <w:uiPriority w:val="1"/>
    <w:qFormat/>
    <w:rsid w:val="00504B86"/>
    <w:rPr>
      <w:sz w:val="22"/>
      <w:szCs w:val="22"/>
      <w:lang w:eastAsia="en-US"/>
    </w:rPr>
  </w:style>
  <w:style w:type="paragraph" w:styleId="Paragraphedeliste">
    <w:name w:val="List Paragraph"/>
    <w:basedOn w:val="Normal"/>
    <w:uiPriority w:val="34"/>
    <w:qFormat/>
    <w:rsid w:val="00504B86"/>
    <w:pPr>
      <w:spacing w:after="200" w:line="276"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E41475"/>
    <w:rPr>
      <w:rFonts w:ascii="Tahoma" w:hAnsi="Tahoma" w:cs="Tahoma"/>
      <w:sz w:val="16"/>
      <w:szCs w:val="16"/>
    </w:rPr>
  </w:style>
  <w:style w:type="character" w:customStyle="1" w:styleId="TextedebullesCar">
    <w:name w:val="Texte de bulles Car"/>
    <w:basedOn w:val="Policepardfaut"/>
    <w:link w:val="Textedebulles"/>
    <w:uiPriority w:val="99"/>
    <w:semiHidden/>
    <w:rsid w:val="00E41475"/>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CEMEA Alsace</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de ressources</dc:creator>
  <cp:lastModifiedBy>Centre de ressources</cp:lastModifiedBy>
  <cp:revision>2</cp:revision>
  <dcterms:created xsi:type="dcterms:W3CDTF">2015-02-25T17:25:00Z</dcterms:created>
  <dcterms:modified xsi:type="dcterms:W3CDTF">2015-02-25T17:25:00Z</dcterms:modified>
</cp:coreProperties>
</file>